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126" w:rsidRPr="00646810" w:rsidRDefault="009B6126" w:rsidP="009B6126">
      <w:pPr>
        <w:spacing w:after="120"/>
        <w:jc w:val="center"/>
        <w:rPr>
          <w:rFonts w:ascii="Times New Roman" w:hAnsi="Times New Roman" w:cs="Times New Roman"/>
          <w:b/>
          <w:sz w:val="24"/>
          <w:szCs w:val="24"/>
        </w:rPr>
      </w:pPr>
      <w:bookmarkStart w:id="0" w:name="_GoBack"/>
      <w:bookmarkEnd w:id="0"/>
      <w:r w:rsidRPr="00646810">
        <w:rPr>
          <w:rFonts w:ascii="Times New Roman" w:hAnsi="Times New Roman" w:cs="Times New Roman"/>
          <w:b/>
          <w:sz w:val="24"/>
          <w:szCs w:val="24"/>
        </w:rPr>
        <w:t>Задание на инженерные изыскания</w:t>
      </w:r>
    </w:p>
    <w:p w:rsidR="00172F8F" w:rsidRPr="00517C8F" w:rsidRDefault="00517C8F" w:rsidP="00172F8F">
      <w:pPr>
        <w:spacing w:after="0"/>
        <w:jc w:val="center"/>
        <w:rPr>
          <w:rFonts w:ascii="Times New Roman" w:hAnsi="Times New Roman" w:cs="Times New Roman"/>
          <w:b/>
          <w:sz w:val="24"/>
          <w:szCs w:val="24"/>
        </w:rPr>
      </w:pPr>
      <w:r>
        <w:rPr>
          <w:rFonts w:ascii="Times New Roman" w:hAnsi="Times New Roman" w:cs="Times New Roman"/>
          <w:b/>
          <w:sz w:val="24"/>
          <w:szCs w:val="24"/>
          <w:u w:val="single"/>
        </w:rPr>
        <w:t>Офисный центр «Технопарк»</w:t>
      </w:r>
      <w:r w:rsidR="006371CB" w:rsidRPr="00517C8F">
        <w:rPr>
          <w:rFonts w:ascii="Times New Roman" w:hAnsi="Times New Roman" w:cs="Times New Roman"/>
          <w:b/>
          <w:sz w:val="24"/>
          <w:szCs w:val="24"/>
          <w:u w:val="single"/>
        </w:rPr>
        <w:t xml:space="preserve"> D</w:t>
      </w:r>
      <w:r>
        <w:rPr>
          <w:rFonts w:ascii="Times New Roman" w:hAnsi="Times New Roman" w:cs="Times New Roman"/>
          <w:b/>
          <w:sz w:val="24"/>
          <w:szCs w:val="24"/>
          <w:u w:val="single"/>
        </w:rPr>
        <w:t>1</w:t>
      </w:r>
    </w:p>
    <w:p w:rsidR="009B6126" w:rsidRPr="00646810" w:rsidRDefault="00172F8F" w:rsidP="00172F8F">
      <w:pPr>
        <w:spacing w:after="0"/>
        <w:jc w:val="center"/>
        <w:rPr>
          <w:rFonts w:ascii="Times New Roman" w:hAnsi="Times New Roman" w:cs="Times New Roman"/>
          <w:sz w:val="24"/>
          <w:szCs w:val="24"/>
        </w:rPr>
      </w:pPr>
      <w:r w:rsidRPr="00646810">
        <w:rPr>
          <w:rFonts w:ascii="Times New Roman" w:hAnsi="Times New Roman" w:cs="Times New Roman"/>
          <w:sz w:val="24"/>
          <w:szCs w:val="24"/>
        </w:rPr>
        <w:t>по адресу:</w:t>
      </w:r>
      <w:r w:rsidRPr="00646810">
        <w:rPr>
          <w:rFonts w:ascii="Times New Roman" w:hAnsi="Times New Roman" w:cs="Times New Roman"/>
          <w:sz w:val="24"/>
          <w:szCs w:val="24"/>
          <w:u w:val="single"/>
        </w:rPr>
        <w:t xml:space="preserve"> </w:t>
      </w:r>
      <w:bookmarkStart w:id="1" w:name="OLE_LINK3"/>
      <w:bookmarkStart w:id="2" w:name="OLE_LINK4"/>
      <w:r w:rsidR="001713A4">
        <w:rPr>
          <w:rFonts w:ascii="Times New Roman" w:hAnsi="Times New Roman" w:cs="Times New Roman"/>
          <w:sz w:val="24"/>
          <w:szCs w:val="24"/>
          <w:u w:val="single"/>
        </w:rPr>
        <w:t>Россия,</w:t>
      </w:r>
      <w:r w:rsidRPr="00646810">
        <w:rPr>
          <w:rFonts w:ascii="Times New Roman" w:hAnsi="Times New Roman" w:cs="Times New Roman"/>
          <w:sz w:val="24"/>
          <w:szCs w:val="24"/>
          <w:u w:val="single"/>
        </w:rPr>
        <w:t xml:space="preserve"> </w:t>
      </w:r>
      <w:r w:rsidR="009206DB">
        <w:rPr>
          <w:rFonts w:ascii="Times New Roman" w:hAnsi="Times New Roman" w:cs="Times New Roman"/>
          <w:sz w:val="24"/>
          <w:szCs w:val="24"/>
          <w:u w:val="single"/>
        </w:rPr>
        <w:t xml:space="preserve">Москва, </w:t>
      </w:r>
      <w:r w:rsidRPr="00646810">
        <w:rPr>
          <w:rFonts w:ascii="Times New Roman" w:hAnsi="Times New Roman" w:cs="Times New Roman"/>
          <w:sz w:val="24"/>
          <w:szCs w:val="24"/>
          <w:u w:val="single"/>
        </w:rPr>
        <w:t>Инновационный центр «Сколково»</w:t>
      </w:r>
      <w:bookmarkEnd w:id="1"/>
      <w:bookmarkEnd w:id="2"/>
    </w:p>
    <w:p w:rsidR="00975653" w:rsidRDefault="00975653"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p>
    <w:tbl>
      <w:tblPr>
        <w:tblW w:w="9498" w:type="dxa"/>
        <w:tblInd w:w="108" w:type="dxa"/>
        <w:tblLayout w:type="fixed"/>
        <w:tblLook w:val="0000" w:firstRow="0" w:lastRow="0" w:firstColumn="0" w:lastColumn="0" w:noHBand="0" w:noVBand="0"/>
      </w:tblPr>
      <w:tblGrid>
        <w:gridCol w:w="4749"/>
        <w:gridCol w:w="4749"/>
      </w:tblGrid>
      <w:tr w:rsidR="00975653" w:rsidRPr="0050453D" w:rsidTr="002152CF">
        <w:trPr>
          <w:trHeight w:val="3160"/>
        </w:trPr>
        <w:tc>
          <w:tcPr>
            <w:tcW w:w="4749" w:type="dxa"/>
          </w:tcPr>
          <w:p w:rsidR="00975653" w:rsidRPr="00EB7C09" w:rsidRDefault="00975653" w:rsidP="002152CF">
            <w:pPr>
              <w:spacing w:after="120"/>
              <w:jc w:val="both"/>
              <w:rPr>
                <w:rFonts w:ascii="Times New Roman" w:hAnsi="Times New Roman" w:cs="Times New Roman"/>
              </w:rPr>
            </w:pPr>
            <w:r w:rsidRPr="00EB7C09">
              <w:rPr>
                <w:rFonts w:ascii="Times New Roman" w:hAnsi="Times New Roman" w:cs="Times New Roman"/>
              </w:rPr>
              <w:t>«Согласовано»</w:t>
            </w:r>
          </w:p>
          <w:p w:rsidR="00CF0E9D" w:rsidRDefault="00CF0E9D" w:rsidP="002152CF">
            <w:pPr>
              <w:spacing w:after="120"/>
              <w:jc w:val="both"/>
              <w:rPr>
                <w:rFonts w:ascii="Times New Roman" w:hAnsi="Times New Roman" w:cs="Times New Roman"/>
              </w:rPr>
            </w:pPr>
            <w:r>
              <w:rPr>
                <w:rFonts w:ascii="Times New Roman" w:hAnsi="Times New Roman" w:cs="Times New Roman"/>
              </w:rPr>
              <w:t>Застройщик:</w:t>
            </w:r>
          </w:p>
          <w:p w:rsidR="00975653" w:rsidRPr="00EB7C09" w:rsidRDefault="00975653" w:rsidP="002152CF">
            <w:pPr>
              <w:spacing w:after="120"/>
              <w:jc w:val="both"/>
              <w:rPr>
                <w:rFonts w:ascii="Times New Roman" w:hAnsi="Times New Roman" w:cs="Times New Roman"/>
              </w:rPr>
            </w:pPr>
            <w:r w:rsidRPr="00EB7C09">
              <w:rPr>
                <w:rFonts w:ascii="Times New Roman" w:hAnsi="Times New Roman" w:cs="Times New Roman"/>
              </w:rPr>
              <w:t>ООО «Технопарк «Сколково»</w:t>
            </w:r>
          </w:p>
          <w:p w:rsidR="00975653" w:rsidRPr="00EB7C09" w:rsidRDefault="00975653" w:rsidP="002152CF">
            <w:pPr>
              <w:spacing w:after="120"/>
              <w:jc w:val="both"/>
              <w:rPr>
                <w:rFonts w:ascii="Times New Roman" w:hAnsi="Times New Roman" w:cs="Times New Roman"/>
              </w:rPr>
            </w:pPr>
          </w:p>
          <w:p w:rsidR="00975653" w:rsidRPr="00EB7C09" w:rsidRDefault="00975653" w:rsidP="002152CF">
            <w:pPr>
              <w:spacing w:after="120"/>
              <w:jc w:val="both"/>
              <w:rPr>
                <w:rFonts w:ascii="Times New Roman" w:hAnsi="Times New Roman" w:cs="Times New Roman"/>
              </w:rPr>
            </w:pPr>
            <w:r w:rsidRPr="00EB7C09">
              <w:rPr>
                <w:rFonts w:ascii="Times New Roman" w:hAnsi="Times New Roman" w:cs="Times New Roman"/>
              </w:rPr>
              <w:t>Генеральный директор</w:t>
            </w:r>
          </w:p>
          <w:p w:rsidR="00975653" w:rsidRPr="00EB7C09" w:rsidRDefault="00975653" w:rsidP="002152CF">
            <w:pPr>
              <w:spacing w:after="120"/>
              <w:jc w:val="both"/>
              <w:rPr>
                <w:rFonts w:ascii="Times New Roman" w:hAnsi="Times New Roman" w:cs="Times New Roman"/>
              </w:rPr>
            </w:pPr>
            <w:r>
              <w:rPr>
                <w:rFonts w:ascii="Times New Roman" w:hAnsi="Times New Roman" w:cs="Times New Roman"/>
              </w:rPr>
              <w:t>________________/М</w:t>
            </w:r>
            <w:r w:rsidRPr="00EB7C09">
              <w:rPr>
                <w:rFonts w:ascii="Times New Roman" w:hAnsi="Times New Roman" w:cs="Times New Roman"/>
              </w:rPr>
              <w:t xml:space="preserve">. </w:t>
            </w:r>
            <w:r>
              <w:rPr>
                <w:rFonts w:ascii="Times New Roman" w:hAnsi="Times New Roman" w:cs="Times New Roman"/>
              </w:rPr>
              <w:t>Ю</w:t>
            </w:r>
            <w:r w:rsidRPr="00EB7C09">
              <w:rPr>
                <w:rFonts w:ascii="Times New Roman" w:hAnsi="Times New Roman" w:cs="Times New Roman"/>
              </w:rPr>
              <w:t xml:space="preserve">. </w:t>
            </w:r>
            <w:r>
              <w:rPr>
                <w:rFonts w:ascii="Times New Roman" w:hAnsi="Times New Roman" w:cs="Times New Roman"/>
              </w:rPr>
              <w:t>Сурнин</w:t>
            </w:r>
            <w:r w:rsidRPr="00EB7C09">
              <w:rPr>
                <w:rFonts w:ascii="Times New Roman" w:hAnsi="Times New Roman" w:cs="Times New Roman"/>
              </w:rPr>
              <w:t>/</w:t>
            </w:r>
          </w:p>
          <w:p w:rsidR="00975653" w:rsidRPr="00EB7C09" w:rsidRDefault="00975653" w:rsidP="002152CF">
            <w:pPr>
              <w:spacing w:after="120"/>
              <w:jc w:val="both"/>
              <w:rPr>
                <w:rFonts w:ascii="Times New Roman" w:hAnsi="Times New Roman" w:cs="Times New Roman"/>
              </w:rPr>
            </w:pPr>
            <w:r w:rsidRPr="00EB7C09">
              <w:rPr>
                <w:rFonts w:ascii="Times New Roman" w:hAnsi="Times New Roman" w:cs="Times New Roman"/>
              </w:rPr>
              <w:t xml:space="preserve">              М.П.</w:t>
            </w:r>
          </w:p>
          <w:p w:rsidR="00975653" w:rsidRDefault="00975653" w:rsidP="002152CF">
            <w:pPr>
              <w:spacing w:after="120"/>
              <w:jc w:val="both"/>
              <w:rPr>
                <w:rFonts w:ascii="Times New Roman" w:hAnsi="Times New Roman" w:cs="Times New Roman"/>
              </w:rPr>
            </w:pPr>
            <w:r w:rsidRPr="00EB7C09">
              <w:rPr>
                <w:rFonts w:ascii="Times New Roman" w:hAnsi="Times New Roman" w:cs="Times New Roman"/>
                <w:lang w:val="fr-FR"/>
              </w:rPr>
              <w:t xml:space="preserve">« </w:t>
            </w:r>
            <w:r w:rsidRPr="00EB7C09">
              <w:rPr>
                <w:rFonts w:ascii="Times New Roman" w:hAnsi="Times New Roman" w:cs="Times New Roman"/>
              </w:rPr>
              <w:t xml:space="preserve">  </w:t>
            </w:r>
            <w:r w:rsidRPr="00EB7C09">
              <w:rPr>
                <w:rFonts w:ascii="Times New Roman" w:hAnsi="Times New Roman" w:cs="Times New Roman"/>
                <w:lang w:val="fr-FR"/>
              </w:rPr>
              <w:t xml:space="preserve">» </w:t>
            </w:r>
            <w:r w:rsidRPr="00EB7C09">
              <w:rPr>
                <w:rFonts w:ascii="Times New Roman" w:hAnsi="Times New Roman" w:cs="Times New Roman"/>
              </w:rPr>
              <w:t>_______</w:t>
            </w:r>
            <w:r w:rsidRPr="00EB7C09">
              <w:rPr>
                <w:rFonts w:ascii="Times New Roman" w:hAnsi="Times New Roman" w:cs="Times New Roman"/>
                <w:lang w:val="fr-FR"/>
              </w:rPr>
              <w:t xml:space="preserve"> 201</w:t>
            </w:r>
            <w:r w:rsidRPr="00EB7C09">
              <w:rPr>
                <w:rFonts w:ascii="Times New Roman" w:hAnsi="Times New Roman" w:cs="Times New Roman"/>
              </w:rPr>
              <w:t>3</w:t>
            </w:r>
            <w:r w:rsidRPr="00EB7C09">
              <w:rPr>
                <w:rFonts w:ascii="Times New Roman" w:hAnsi="Times New Roman" w:cs="Times New Roman"/>
                <w:lang w:val="fr-FR"/>
              </w:rPr>
              <w:t xml:space="preserve"> г.</w:t>
            </w:r>
          </w:p>
          <w:p w:rsidR="00975653" w:rsidRPr="00830050" w:rsidRDefault="00975653" w:rsidP="002152CF">
            <w:pPr>
              <w:spacing w:after="120"/>
              <w:jc w:val="both"/>
              <w:rPr>
                <w:rFonts w:ascii="Times New Roman" w:hAnsi="Times New Roman" w:cs="Times New Roman"/>
              </w:rPr>
            </w:pPr>
          </w:p>
          <w:p w:rsidR="00975653" w:rsidRPr="002077AF" w:rsidRDefault="00975653" w:rsidP="002152CF">
            <w:pPr>
              <w:spacing w:after="120"/>
              <w:jc w:val="both"/>
              <w:rPr>
                <w:rFonts w:ascii="Times New Roman" w:hAnsi="Times New Roman" w:cs="Times New Roman"/>
              </w:rPr>
            </w:pPr>
            <w:r w:rsidRPr="002077AF">
              <w:rPr>
                <w:rFonts w:ascii="Times New Roman" w:hAnsi="Times New Roman" w:cs="Times New Roman"/>
              </w:rPr>
              <w:t xml:space="preserve">«Согласовано» </w:t>
            </w:r>
          </w:p>
          <w:p w:rsidR="00CF0E9D" w:rsidRDefault="00CF0E9D" w:rsidP="002152CF">
            <w:pPr>
              <w:spacing w:after="120"/>
              <w:jc w:val="both"/>
              <w:rPr>
                <w:rFonts w:ascii="Times New Roman" w:hAnsi="Times New Roman" w:cs="Times New Roman"/>
              </w:rPr>
            </w:pPr>
            <w:r>
              <w:rPr>
                <w:rFonts w:ascii="Times New Roman" w:hAnsi="Times New Roman" w:cs="Times New Roman"/>
              </w:rPr>
              <w:t>Технический заказчик:</w:t>
            </w:r>
          </w:p>
          <w:p w:rsidR="00975653" w:rsidRPr="002077AF" w:rsidRDefault="00975653" w:rsidP="002152CF">
            <w:pPr>
              <w:spacing w:after="120"/>
              <w:jc w:val="both"/>
              <w:rPr>
                <w:rFonts w:ascii="Times New Roman" w:hAnsi="Times New Roman" w:cs="Times New Roman"/>
              </w:rPr>
            </w:pPr>
            <w:r w:rsidRPr="002077AF">
              <w:rPr>
                <w:rFonts w:ascii="Times New Roman" w:hAnsi="Times New Roman" w:cs="Times New Roman"/>
              </w:rPr>
              <w:t xml:space="preserve">ООО «Объединенная дирекция по </w:t>
            </w:r>
            <w:r>
              <w:rPr>
                <w:rFonts w:ascii="Times New Roman" w:hAnsi="Times New Roman" w:cs="Times New Roman"/>
              </w:rPr>
              <w:t>проектированию и строительству</w:t>
            </w:r>
            <w:r w:rsidRPr="006F294A">
              <w:rPr>
                <w:rFonts w:ascii="Times New Roman" w:hAnsi="Times New Roman" w:cs="Times New Roman"/>
              </w:rPr>
              <w:t xml:space="preserve"> </w:t>
            </w:r>
            <w:r>
              <w:rPr>
                <w:rFonts w:ascii="Times New Roman" w:hAnsi="Times New Roman" w:cs="Times New Roman"/>
              </w:rPr>
              <w:t>Центра  разработки и коммерциализации новых технологий</w:t>
            </w:r>
            <w:r w:rsidRPr="002077AF">
              <w:rPr>
                <w:rFonts w:ascii="Times New Roman" w:hAnsi="Times New Roman" w:cs="Times New Roman"/>
              </w:rPr>
              <w:t xml:space="preserve"> (инновационного центра «Сколково)»</w:t>
            </w:r>
          </w:p>
          <w:p w:rsidR="00975653" w:rsidRPr="00B50242" w:rsidRDefault="00975653" w:rsidP="002152CF">
            <w:pPr>
              <w:spacing w:after="120"/>
              <w:jc w:val="both"/>
              <w:rPr>
                <w:rFonts w:ascii="Times New Roman" w:hAnsi="Times New Roman" w:cs="Times New Roman"/>
              </w:rPr>
            </w:pPr>
            <w:r w:rsidRPr="002077AF">
              <w:rPr>
                <w:rFonts w:ascii="Times New Roman" w:hAnsi="Times New Roman" w:cs="Times New Roman"/>
              </w:rPr>
              <w:t>Генеральный директор</w:t>
            </w:r>
          </w:p>
          <w:p w:rsidR="00975653" w:rsidRPr="00B50242" w:rsidRDefault="00975653" w:rsidP="002152CF">
            <w:pPr>
              <w:spacing w:after="120"/>
              <w:jc w:val="both"/>
              <w:rPr>
                <w:rFonts w:ascii="Times New Roman" w:hAnsi="Times New Roman" w:cs="Times New Roman"/>
              </w:rPr>
            </w:pPr>
          </w:p>
          <w:p w:rsidR="00975653" w:rsidRPr="00B50242" w:rsidRDefault="00975653" w:rsidP="002152CF">
            <w:pPr>
              <w:spacing w:after="120"/>
              <w:jc w:val="both"/>
              <w:rPr>
                <w:rFonts w:ascii="Times New Roman" w:hAnsi="Times New Roman" w:cs="Times New Roman"/>
              </w:rPr>
            </w:pPr>
            <w:r w:rsidRPr="002077AF">
              <w:rPr>
                <w:rFonts w:ascii="Times New Roman" w:hAnsi="Times New Roman" w:cs="Times New Roman"/>
              </w:rPr>
              <w:t>________________/</w:t>
            </w:r>
            <w:r>
              <w:rPr>
                <w:rFonts w:ascii="Times New Roman" w:hAnsi="Times New Roman" w:cs="Times New Roman"/>
              </w:rPr>
              <w:t>А.М. Лумельский</w:t>
            </w:r>
            <w:r w:rsidRPr="002077AF" w:rsidDel="007864BE">
              <w:rPr>
                <w:rFonts w:ascii="Times New Roman" w:hAnsi="Times New Roman" w:cs="Times New Roman"/>
              </w:rPr>
              <w:t xml:space="preserve"> </w:t>
            </w:r>
            <w:r w:rsidRPr="002077AF">
              <w:rPr>
                <w:rFonts w:ascii="Times New Roman" w:hAnsi="Times New Roman" w:cs="Times New Roman"/>
              </w:rPr>
              <w:t>/</w:t>
            </w:r>
          </w:p>
          <w:p w:rsidR="00975653" w:rsidRPr="00B50242" w:rsidRDefault="00975653" w:rsidP="002152CF">
            <w:pPr>
              <w:spacing w:after="120"/>
              <w:jc w:val="both"/>
              <w:rPr>
                <w:rFonts w:ascii="Times New Roman" w:hAnsi="Times New Roman" w:cs="Times New Roman"/>
              </w:rPr>
            </w:pPr>
            <w:r w:rsidRPr="002077AF">
              <w:rPr>
                <w:rFonts w:ascii="Times New Roman" w:hAnsi="Times New Roman" w:cs="Times New Roman"/>
              </w:rPr>
              <w:t xml:space="preserve">              </w:t>
            </w:r>
            <w:r w:rsidRPr="005A63D1">
              <w:rPr>
                <w:rFonts w:ascii="Times New Roman" w:hAnsi="Times New Roman" w:cs="Times New Roman"/>
              </w:rPr>
              <w:t>М.П.</w:t>
            </w:r>
          </w:p>
          <w:p w:rsidR="00975653" w:rsidRDefault="00975653" w:rsidP="002152CF">
            <w:pPr>
              <w:spacing w:after="120"/>
              <w:jc w:val="both"/>
              <w:rPr>
                <w:rFonts w:ascii="Times New Roman" w:hAnsi="Times New Roman" w:cs="Times New Roman"/>
              </w:rPr>
            </w:pPr>
            <w:r>
              <w:rPr>
                <w:rFonts w:ascii="Times New Roman" w:hAnsi="Times New Roman" w:cs="Times New Roman"/>
              </w:rPr>
              <w:t>«   » _______ 2013 г.</w:t>
            </w:r>
          </w:p>
          <w:p w:rsidR="00975653" w:rsidRDefault="00975653" w:rsidP="002152CF">
            <w:pPr>
              <w:spacing w:after="120"/>
              <w:jc w:val="both"/>
              <w:rPr>
                <w:rFonts w:ascii="Times New Roman" w:hAnsi="Times New Roman" w:cs="Times New Roman"/>
              </w:rPr>
            </w:pPr>
          </w:p>
          <w:p w:rsidR="00975653" w:rsidRDefault="00975653" w:rsidP="002152CF">
            <w:pPr>
              <w:spacing w:after="120"/>
              <w:jc w:val="both"/>
              <w:rPr>
                <w:rFonts w:ascii="Times New Roman" w:hAnsi="Times New Roman" w:cs="Times New Roman"/>
              </w:rPr>
            </w:pPr>
          </w:p>
          <w:p w:rsidR="00975653" w:rsidRDefault="00975653" w:rsidP="002152CF">
            <w:pPr>
              <w:spacing w:after="120"/>
              <w:jc w:val="both"/>
              <w:rPr>
                <w:rFonts w:ascii="Times New Roman" w:hAnsi="Times New Roman" w:cs="Times New Roman"/>
              </w:rPr>
            </w:pPr>
          </w:p>
          <w:p w:rsidR="00975653" w:rsidRPr="0050453D" w:rsidRDefault="00975653" w:rsidP="002152CF">
            <w:pPr>
              <w:spacing w:after="120"/>
              <w:jc w:val="both"/>
              <w:rPr>
                <w:rFonts w:ascii="Times New Roman" w:hAnsi="Times New Roman" w:cs="Times New Roman"/>
              </w:rPr>
            </w:pPr>
          </w:p>
        </w:tc>
        <w:tc>
          <w:tcPr>
            <w:tcW w:w="4749" w:type="dxa"/>
          </w:tcPr>
          <w:p w:rsidR="00975653" w:rsidRPr="002077AF" w:rsidRDefault="00975653" w:rsidP="002152CF">
            <w:pPr>
              <w:spacing w:after="120"/>
              <w:ind w:left="247"/>
              <w:jc w:val="both"/>
              <w:rPr>
                <w:rFonts w:ascii="Times New Roman" w:hAnsi="Times New Roman" w:cs="Times New Roman"/>
              </w:rPr>
            </w:pPr>
            <w:r w:rsidRPr="002077AF">
              <w:rPr>
                <w:rFonts w:ascii="Times New Roman" w:hAnsi="Times New Roman" w:cs="Times New Roman"/>
              </w:rPr>
              <w:t>«Утверждаю»</w:t>
            </w:r>
          </w:p>
          <w:p w:rsidR="00975653" w:rsidRPr="002077AF" w:rsidRDefault="00975653" w:rsidP="002152CF">
            <w:pPr>
              <w:spacing w:after="120"/>
              <w:ind w:left="247"/>
              <w:jc w:val="both"/>
              <w:rPr>
                <w:rFonts w:ascii="Times New Roman" w:hAnsi="Times New Roman" w:cs="Times New Roman"/>
              </w:rPr>
            </w:pPr>
            <w:r w:rsidRPr="002077AF">
              <w:rPr>
                <w:rFonts w:ascii="Times New Roman" w:hAnsi="Times New Roman" w:cs="Times New Roman"/>
              </w:rPr>
              <w:t>Некоммерческая организация Фонд развития Центра разработки и коммерциализации новых технологий:</w:t>
            </w:r>
          </w:p>
          <w:p w:rsidR="00975653" w:rsidRPr="002077AF" w:rsidRDefault="00CF0E9D" w:rsidP="002152CF">
            <w:pPr>
              <w:spacing w:after="120"/>
              <w:ind w:left="247"/>
              <w:jc w:val="both"/>
              <w:rPr>
                <w:rFonts w:ascii="Times New Roman" w:hAnsi="Times New Roman" w:cs="Times New Roman"/>
              </w:rPr>
            </w:pPr>
            <w:r>
              <w:rPr>
                <w:rFonts w:ascii="Times New Roman" w:hAnsi="Times New Roman" w:cs="Times New Roman"/>
              </w:rPr>
              <w:t xml:space="preserve">Заместитель </w:t>
            </w:r>
            <w:r w:rsidR="00975653" w:rsidRPr="002077AF">
              <w:rPr>
                <w:rFonts w:ascii="Times New Roman" w:hAnsi="Times New Roman" w:cs="Times New Roman"/>
              </w:rPr>
              <w:t>Сити-менеджер</w:t>
            </w:r>
            <w:r>
              <w:rPr>
                <w:rFonts w:ascii="Times New Roman" w:hAnsi="Times New Roman" w:cs="Times New Roman"/>
              </w:rPr>
              <w:t>а – Директор департамента</w:t>
            </w:r>
          </w:p>
          <w:p w:rsidR="00975653" w:rsidRPr="002077AF" w:rsidRDefault="00975653" w:rsidP="002152CF">
            <w:pPr>
              <w:spacing w:after="120"/>
              <w:ind w:left="247"/>
              <w:jc w:val="both"/>
              <w:rPr>
                <w:rFonts w:ascii="Times New Roman" w:hAnsi="Times New Roman" w:cs="Times New Roman"/>
              </w:rPr>
            </w:pPr>
            <w:r w:rsidRPr="002077AF">
              <w:rPr>
                <w:rFonts w:ascii="Times New Roman" w:hAnsi="Times New Roman" w:cs="Times New Roman"/>
              </w:rPr>
              <w:t>________________/</w:t>
            </w:r>
            <w:r w:rsidR="00CF0E9D">
              <w:rPr>
                <w:rFonts w:ascii="Times New Roman" w:hAnsi="Times New Roman" w:cs="Times New Roman"/>
              </w:rPr>
              <w:t>Лаптев А.А.</w:t>
            </w:r>
            <w:r w:rsidRPr="002077AF">
              <w:rPr>
                <w:rFonts w:ascii="Times New Roman" w:hAnsi="Times New Roman" w:cs="Times New Roman"/>
              </w:rPr>
              <w:t>/</w:t>
            </w:r>
          </w:p>
          <w:p w:rsidR="00975653" w:rsidRPr="0050453D" w:rsidRDefault="00975653" w:rsidP="002152CF">
            <w:pPr>
              <w:spacing w:after="120"/>
              <w:ind w:left="247"/>
              <w:jc w:val="both"/>
              <w:rPr>
                <w:rFonts w:ascii="Times New Roman" w:hAnsi="Times New Roman" w:cs="Times New Roman"/>
              </w:rPr>
            </w:pPr>
            <w:r w:rsidRPr="002077AF">
              <w:rPr>
                <w:rFonts w:ascii="Times New Roman" w:hAnsi="Times New Roman" w:cs="Times New Roman"/>
              </w:rPr>
              <w:t xml:space="preserve">              </w:t>
            </w:r>
            <w:r w:rsidRPr="0050453D">
              <w:rPr>
                <w:rFonts w:ascii="Times New Roman" w:hAnsi="Times New Roman" w:cs="Times New Roman"/>
              </w:rPr>
              <w:t>М.П.</w:t>
            </w:r>
          </w:p>
          <w:p w:rsidR="00975653" w:rsidRDefault="00975653" w:rsidP="002152CF">
            <w:pPr>
              <w:spacing w:after="120"/>
              <w:ind w:left="247"/>
              <w:jc w:val="both"/>
              <w:rPr>
                <w:rFonts w:ascii="Times New Roman" w:hAnsi="Times New Roman" w:cs="Times New Roman"/>
              </w:rPr>
            </w:pPr>
            <w:r>
              <w:rPr>
                <w:rFonts w:ascii="Times New Roman" w:hAnsi="Times New Roman" w:cs="Times New Roman"/>
              </w:rPr>
              <w:t>«   » _______ 2013 г.</w:t>
            </w:r>
          </w:p>
          <w:p w:rsidR="00975653" w:rsidRDefault="00975653" w:rsidP="002152CF">
            <w:pPr>
              <w:spacing w:after="120"/>
              <w:ind w:left="247"/>
              <w:jc w:val="both"/>
              <w:rPr>
                <w:rFonts w:ascii="Times New Roman" w:hAnsi="Times New Roman" w:cs="Times New Roman"/>
              </w:rPr>
            </w:pPr>
          </w:p>
          <w:p w:rsidR="00975653" w:rsidRDefault="00975653" w:rsidP="002152CF">
            <w:pPr>
              <w:spacing w:after="120"/>
              <w:ind w:left="247"/>
              <w:jc w:val="both"/>
              <w:rPr>
                <w:rFonts w:ascii="Times New Roman" w:hAnsi="Times New Roman" w:cs="Times New Roman"/>
              </w:rPr>
            </w:pPr>
          </w:p>
          <w:p w:rsidR="00975653" w:rsidRDefault="00975653" w:rsidP="00CF0E9D">
            <w:pPr>
              <w:spacing w:after="120"/>
              <w:ind w:left="247"/>
              <w:jc w:val="both"/>
              <w:rPr>
                <w:rFonts w:ascii="Times New Roman" w:hAnsi="Times New Roman" w:cs="Times New Roman"/>
              </w:rPr>
            </w:pPr>
          </w:p>
          <w:p w:rsidR="00CF0E9D" w:rsidRDefault="00CF0E9D" w:rsidP="00CF0E9D">
            <w:pPr>
              <w:spacing w:after="120"/>
              <w:ind w:left="247"/>
              <w:jc w:val="both"/>
              <w:rPr>
                <w:rFonts w:ascii="Times New Roman" w:hAnsi="Times New Roman" w:cs="Times New Roman"/>
              </w:rPr>
            </w:pPr>
          </w:p>
          <w:p w:rsidR="00CF0E9D" w:rsidRDefault="00CF0E9D" w:rsidP="00CF0E9D">
            <w:pPr>
              <w:spacing w:after="120"/>
              <w:ind w:left="247"/>
              <w:jc w:val="both"/>
              <w:rPr>
                <w:rFonts w:ascii="Times New Roman" w:hAnsi="Times New Roman" w:cs="Times New Roman"/>
              </w:rPr>
            </w:pPr>
          </w:p>
          <w:p w:rsidR="00CF0E9D" w:rsidRDefault="00CF0E9D" w:rsidP="00CF0E9D">
            <w:pPr>
              <w:spacing w:after="120"/>
              <w:ind w:left="247"/>
              <w:jc w:val="both"/>
              <w:rPr>
                <w:rFonts w:ascii="Times New Roman" w:hAnsi="Times New Roman" w:cs="Times New Roman"/>
              </w:rPr>
            </w:pPr>
          </w:p>
          <w:p w:rsidR="00CF0E9D" w:rsidRDefault="00CF0E9D" w:rsidP="00CF0E9D">
            <w:pPr>
              <w:spacing w:after="120"/>
              <w:ind w:left="247"/>
              <w:jc w:val="both"/>
              <w:rPr>
                <w:rFonts w:ascii="Times New Roman" w:hAnsi="Times New Roman" w:cs="Times New Roman"/>
              </w:rPr>
            </w:pPr>
          </w:p>
          <w:p w:rsidR="00CF0E9D" w:rsidRDefault="00CF0E9D" w:rsidP="00CF0E9D">
            <w:pPr>
              <w:spacing w:after="120"/>
              <w:ind w:left="247"/>
              <w:jc w:val="both"/>
              <w:rPr>
                <w:rFonts w:ascii="Times New Roman" w:hAnsi="Times New Roman" w:cs="Times New Roman"/>
              </w:rPr>
            </w:pPr>
          </w:p>
          <w:p w:rsidR="00CF0E9D" w:rsidRDefault="00CF0E9D" w:rsidP="00CF0E9D">
            <w:pPr>
              <w:spacing w:after="120"/>
              <w:ind w:left="247"/>
              <w:jc w:val="both"/>
              <w:rPr>
                <w:rFonts w:ascii="Times New Roman" w:hAnsi="Times New Roman" w:cs="Times New Roman"/>
              </w:rPr>
            </w:pPr>
          </w:p>
          <w:p w:rsidR="00CF0E9D" w:rsidRDefault="00CF0E9D" w:rsidP="00CF0E9D">
            <w:pPr>
              <w:spacing w:after="120"/>
              <w:ind w:left="247"/>
              <w:jc w:val="both"/>
              <w:rPr>
                <w:rFonts w:ascii="Times New Roman" w:hAnsi="Times New Roman" w:cs="Times New Roman"/>
              </w:rPr>
            </w:pPr>
          </w:p>
          <w:p w:rsidR="00CF0E9D" w:rsidRPr="0050453D" w:rsidRDefault="00CF0E9D" w:rsidP="00CF0E9D">
            <w:pPr>
              <w:spacing w:after="120"/>
              <w:ind w:left="247"/>
              <w:jc w:val="both"/>
              <w:rPr>
                <w:rFonts w:ascii="Times New Roman" w:hAnsi="Times New Roman" w:cs="Times New Roman"/>
              </w:rPr>
            </w:pPr>
          </w:p>
        </w:tc>
      </w:tr>
    </w:tbl>
    <w:p w:rsidR="00975653" w:rsidRDefault="00975653"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p>
    <w:p w:rsidR="00572FCB" w:rsidRDefault="00572FCB"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p>
    <w:p w:rsidR="00975653" w:rsidRDefault="00975653"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p>
    <w:p w:rsidR="00CF0E9D" w:rsidRDefault="00CF0E9D"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p>
    <w:p w:rsidR="00CF0E9D" w:rsidRDefault="00CF0E9D"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p>
    <w:p w:rsidR="00CF0E9D" w:rsidRDefault="00CF0E9D"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p>
    <w:p w:rsidR="00CF0E9D" w:rsidRDefault="00CF0E9D"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p>
    <w:p w:rsidR="00CF0E9D" w:rsidRDefault="00CF0E9D" w:rsidP="001713A4">
      <w:pPr>
        <w:jc w:val="center"/>
        <w:rPr>
          <w:rFonts w:ascii="Times New Roman" w:hAnsi="Times New Roman" w:cs="Times New Roman"/>
          <w:b/>
        </w:rPr>
      </w:pPr>
    </w:p>
    <w:p w:rsidR="001713A4" w:rsidRDefault="001713A4" w:rsidP="001713A4">
      <w:pPr>
        <w:jc w:val="center"/>
        <w:rPr>
          <w:rFonts w:ascii="Times New Roman" w:hAnsi="Times New Roman" w:cs="Times New Roman"/>
          <w:b/>
        </w:rPr>
      </w:pPr>
      <w:r>
        <w:rPr>
          <w:rFonts w:ascii="Times New Roman" w:hAnsi="Times New Roman" w:cs="Times New Roman"/>
          <w:b/>
        </w:rPr>
        <w:lastRenderedPageBreak/>
        <w:t>ЛИСТ СОГЛАСОВАНИЯ</w:t>
      </w:r>
    </w:p>
    <w:p w:rsidR="001713A4" w:rsidRDefault="001713A4" w:rsidP="001713A4">
      <w:pPr>
        <w:jc w:val="both"/>
        <w:rPr>
          <w:rFonts w:ascii="Times New Roman" w:hAnsi="Times New Roman" w:cs="Times New Roman"/>
          <w:b/>
        </w:rPr>
      </w:pPr>
    </w:p>
    <w:tbl>
      <w:tblPr>
        <w:tblStyle w:val="ac"/>
        <w:tblW w:w="0" w:type="auto"/>
        <w:tblLook w:val="04A0" w:firstRow="1" w:lastRow="0" w:firstColumn="1" w:lastColumn="0" w:noHBand="0" w:noVBand="1"/>
      </w:tblPr>
      <w:tblGrid>
        <w:gridCol w:w="5211"/>
        <w:gridCol w:w="4360"/>
      </w:tblGrid>
      <w:tr w:rsidR="001713A4" w:rsidTr="001713A4">
        <w:tc>
          <w:tcPr>
            <w:tcW w:w="5211" w:type="dxa"/>
            <w:tcBorders>
              <w:top w:val="single" w:sz="4" w:space="0" w:color="auto"/>
              <w:left w:val="single" w:sz="4" w:space="0" w:color="auto"/>
              <w:bottom w:val="single" w:sz="4" w:space="0" w:color="auto"/>
              <w:right w:val="single" w:sz="4" w:space="0" w:color="auto"/>
            </w:tcBorders>
          </w:tcPr>
          <w:p w:rsidR="001713A4" w:rsidRDefault="001713A4">
            <w:pPr>
              <w:jc w:val="both"/>
              <w:rPr>
                <w:rFonts w:ascii="Times New Roman" w:hAnsi="Times New Roman" w:cs="Times New Roman"/>
                <w:sz w:val="24"/>
                <w:lang w:eastAsia="ru-RU"/>
              </w:rPr>
            </w:pPr>
            <w:r>
              <w:rPr>
                <w:rFonts w:ascii="Times New Roman" w:hAnsi="Times New Roman" w:cs="Times New Roman"/>
                <w:sz w:val="24"/>
                <w:lang w:eastAsia="ru-RU"/>
              </w:rPr>
              <w:t>А.Н. Тургенева</w:t>
            </w:r>
          </w:p>
          <w:p w:rsidR="001713A4" w:rsidRDefault="001713A4">
            <w:pPr>
              <w:jc w:val="both"/>
              <w:rPr>
                <w:rFonts w:ascii="Times New Roman" w:hAnsi="Times New Roman" w:cs="Times New Roman"/>
                <w:sz w:val="24"/>
                <w:lang w:eastAsia="ru-RU"/>
              </w:rPr>
            </w:pPr>
            <w:r>
              <w:rPr>
                <w:rFonts w:ascii="Times New Roman" w:hAnsi="Times New Roman" w:cs="Times New Roman"/>
                <w:sz w:val="24"/>
                <w:lang w:eastAsia="ru-RU"/>
              </w:rPr>
              <w:t>Директор Департамента по строительному регулированию</w:t>
            </w:r>
          </w:p>
          <w:p w:rsidR="001713A4" w:rsidRDefault="001713A4">
            <w:pPr>
              <w:jc w:val="both"/>
              <w:rPr>
                <w:rFonts w:ascii="Times New Roman" w:hAnsi="Times New Roman" w:cs="Times New Roman"/>
                <w:sz w:val="24"/>
                <w:lang w:eastAsia="ru-RU"/>
              </w:rPr>
            </w:pPr>
          </w:p>
        </w:tc>
        <w:tc>
          <w:tcPr>
            <w:tcW w:w="4360" w:type="dxa"/>
            <w:tcBorders>
              <w:top w:val="single" w:sz="4" w:space="0" w:color="auto"/>
              <w:left w:val="single" w:sz="4" w:space="0" w:color="auto"/>
              <w:bottom w:val="single" w:sz="4" w:space="0" w:color="auto"/>
              <w:right w:val="single" w:sz="4" w:space="0" w:color="auto"/>
            </w:tcBorders>
          </w:tcPr>
          <w:p w:rsidR="001713A4" w:rsidRDefault="001713A4">
            <w:pPr>
              <w:jc w:val="both"/>
              <w:rPr>
                <w:rFonts w:ascii="Times New Roman" w:hAnsi="Times New Roman" w:cs="Times New Roman"/>
                <w:sz w:val="24"/>
                <w:lang w:eastAsia="ru-RU"/>
              </w:rPr>
            </w:pPr>
          </w:p>
        </w:tc>
      </w:tr>
      <w:tr w:rsidR="001713A4" w:rsidTr="001713A4">
        <w:tc>
          <w:tcPr>
            <w:tcW w:w="5211" w:type="dxa"/>
            <w:tcBorders>
              <w:top w:val="single" w:sz="4" w:space="0" w:color="auto"/>
              <w:left w:val="single" w:sz="4" w:space="0" w:color="auto"/>
              <w:bottom w:val="single" w:sz="4" w:space="0" w:color="auto"/>
              <w:right w:val="single" w:sz="4" w:space="0" w:color="auto"/>
            </w:tcBorders>
          </w:tcPr>
          <w:p w:rsidR="001713A4" w:rsidRDefault="001713A4">
            <w:pPr>
              <w:jc w:val="both"/>
              <w:rPr>
                <w:rFonts w:ascii="Times New Roman" w:hAnsi="Times New Roman" w:cs="Times New Roman"/>
                <w:sz w:val="24"/>
                <w:lang w:eastAsia="ru-RU"/>
              </w:rPr>
            </w:pPr>
            <w:r>
              <w:rPr>
                <w:rFonts w:ascii="Times New Roman" w:hAnsi="Times New Roman" w:cs="Times New Roman"/>
                <w:sz w:val="24"/>
                <w:lang w:eastAsia="ru-RU"/>
              </w:rPr>
              <w:t>А.В. Соловьев</w:t>
            </w:r>
          </w:p>
          <w:p w:rsidR="001713A4" w:rsidRDefault="001713A4">
            <w:pPr>
              <w:jc w:val="both"/>
              <w:rPr>
                <w:rFonts w:ascii="Times New Roman" w:hAnsi="Times New Roman" w:cs="Times New Roman"/>
                <w:sz w:val="24"/>
                <w:lang w:eastAsia="ru-RU"/>
              </w:rPr>
            </w:pPr>
            <w:r>
              <w:rPr>
                <w:rFonts w:ascii="Times New Roman" w:hAnsi="Times New Roman" w:cs="Times New Roman"/>
                <w:sz w:val="24"/>
                <w:lang w:eastAsia="ru-RU"/>
              </w:rPr>
              <w:t xml:space="preserve">Директор Департамента имущественных и земельных отношений </w:t>
            </w:r>
          </w:p>
          <w:p w:rsidR="001713A4" w:rsidRDefault="001713A4">
            <w:pPr>
              <w:jc w:val="both"/>
              <w:rPr>
                <w:rFonts w:ascii="Times New Roman" w:hAnsi="Times New Roman" w:cs="Times New Roman"/>
                <w:sz w:val="24"/>
                <w:lang w:eastAsia="ru-RU"/>
              </w:rPr>
            </w:pPr>
          </w:p>
        </w:tc>
        <w:tc>
          <w:tcPr>
            <w:tcW w:w="4360" w:type="dxa"/>
            <w:tcBorders>
              <w:top w:val="single" w:sz="4" w:space="0" w:color="auto"/>
              <w:left w:val="single" w:sz="4" w:space="0" w:color="auto"/>
              <w:bottom w:val="single" w:sz="4" w:space="0" w:color="auto"/>
              <w:right w:val="single" w:sz="4" w:space="0" w:color="auto"/>
            </w:tcBorders>
          </w:tcPr>
          <w:p w:rsidR="001713A4" w:rsidRDefault="001713A4">
            <w:pPr>
              <w:jc w:val="both"/>
              <w:rPr>
                <w:rFonts w:ascii="Times New Roman" w:hAnsi="Times New Roman" w:cs="Times New Roman"/>
                <w:sz w:val="24"/>
                <w:lang w:eastAsia="ru-RU"/>
              </w:rPr>
            </w:pPr>
          </w:p>
        </w:tc>
      </w:tr>
      <w:tr w:rsidR="001713A4" w:rsidTr="001713A4">
        <w:tc>
          <w:tcPr>
            <w:tcW w:w="5211" w:type="dxa"/>
            <w:tcBorders>
              <w:top w:val="single" w:sz="4" w:space="0" w:color="auto"/>
              <w:left w:val="single" w:sz="4" w:space="0" w:color="auto"/>
              <w:bottom w:val="single" w:sz="4" w:space="0" w:color="auto"/>
              <w:right w:val="single" w:sz="4" w:space="0" w:color="auto"/>
            </w:tcBorders>
          </w:tcPr>
          <w:p w:rsidR="001713A4" w:rsidRDefault="001713A4">
            <w:pPr>
              <w:jc w:val="both"/>
              <w:rPr>
                <w:rFonts w:ascii="Times New Roman" w:hAnsi="Times New Roman" w:cs="Times New Roman"/>
                <w:sz w:val="24"/>
                <w:lang w:eastAsia="ru-RU"/>
              </w:rPr>
            </w:pPr>
            <w:r>
              <w:rPr>
                <w:rFonts w:ascii="Times New Roman" w:hAnsi="Times New Roman" w:cs="Times New Roman"/>
                <w:sz w:val="24"/>
                <w:lang w:eastAsia="ru-RU"/>
              </w:rPr>
              <w:t>А.Б. Беспалов</w:t>
            </w:r>
          </w:p>
          <w:p w:rsidR="001713A4" w:rsidRDefault="001713A4">
            <w:pPr>
              <w:jc w:val="both"/>
              <w:rPr>
                <w:rFonts w:ascii="Times New Roman" w:hAnsi="Times New Roman" w:cs="Times New Roman"/>
                <w:sz w:val="24"/>
                <w:lang w:eastAsia="ru-RU"/>
              </w:rPr>
            </w:pPr>
            <w:r>
              <w:rPr>
                <w:rFonts w:ascii="Times New Roman" w:hAnsi="Times New Roman" w:cs="Times New Roman"/>
                <w:sz w:val="24"/>
                <w:lang w:eastAsia="ru-RU"/>
              </w:rPr>
              <w:t xml:space="preserve">Директор Департамента по безопасности жизнедеятельности </w:t>
            </w:r>
          </w:p>
          <w:p w:rsidR="001713A4" w:rsidRDefault="001713A4">
            <w:pPr>
              <w:jc w:val="both"/>
              <w:rPr>
                <w:rFonts w:ascii="Times New Roman" w:hAnsi="Times New Roman" w:cs="Times New Roman"/>
                <w:sz w:val="24"/>
                <w:lang w:eastAsia="ru-RU"/>
              </w:rPr>
            </w:pPr>
          </w:p>
        </w:tc>
        <w:tc>
          <w:tcPr>
            <w:tcW w:w="4360" w:type="dxa"/>
            <w:tcBorders>
              <w:top w:val="single" w:sz="4" w:space="0" w:color="auto"/>
              <w:left w:val="single" w:sz="4" w:space="0" w:color="auto"/>
              <w:bottom w:val="single" w:sz="4" w:space="0" w:color="auto"/>
              <w:right w:val="single" w:sz="4" w:space="0" w:color="auto"/>
            </w:tcBorders>
          </w:tcPr>
          <w:p w:rsidR="001713A4" w:rsidRDefault="001713A4">
            <w:pPr>
              <w:jc w:val="both"/>
              <w:rPr>
                <w:rFonts w:ascii="Times New Roman" w:hAnsi="Times New Roman" w:cs="Times New Roman"/>
                <w:sz w:val="24"/>
                <w:lang w:eastAsia="ru-RU"/>
              </w:rPr>
            </w:pPr>
          </w:p>
        </w:tc>
      </w:tr>
      <w:tr w:rsidR="001713A4" w:rsidTr="001713A4">
        <w:tc>
          <w:tcPr>
            <w:tcW w:w="5211" w:type="dxa"/>
            <w:tcBorders>
              <w:top w:val="single" w:sz="4" w:space="0" w:color="auto"/>
              <w:left w:val="single" w:sz="4" w:space="0" w:color="auto"/>
              <w:bottom w:val="single" w:sz="4" w:space="0" w:color="auto"/>
              <w:right w:val="single" w:sz="4" w:space="0" w:color="auto"/>
            </w:tcBorders>
          </w:tcPr>
          <w:p w:rsidR="001713A4" w:rsidRDefault="001713A4">
            <w:pPr>
              <w:jc w:val="both"/>
              <w:rPr>
                <w:rFonts w:ascii="Times New Roman" w:hAnsi="Times New Roman" w:cs="Times New Roman"/>
                <w:sz w:val="24"/>
                <w:lang w:eastAsia="ru-RU"/>
              </w:rPr>
            </w:pPr>
            <w:r>
              <w:rPr>
                <w:rFonts w:ascii="Times New Roman" w:hAnsi="Times New Roman" w:cs="Times New Roman"/>
                <w:sz w:val="24"/>
                <w:lang w:eastAsia="ru-RU"/>
              </w:rPr>
              <w:t>Е.С. Гуляева</w:t>
            </w:r>
          </w:p>
          <w:p w:rsidR="001713A4" w:rsidRDefault="001713A4">
            <w:pPr>
              <w:jc w:val="both"/>
              <w:rPr>
                <w:rFonts w:ascii="Times New Roman" w:hAnsi="Times New Roman" w:cs="Times New Roman"/>
                <w:sz w:val="24"/>
                <w:lang w:eastAsia="ru-RU"/>
              </w:rPr>
            </w:pPr>
            <w:r>
              <w:rPr>
                <w:rFonts w:ascii="Times New Roman" w:hAnsi="Times New Roman" w:cs="Times New Roman"/>
                <w:sz w:val="24"/>
                <w:lang w:eastAsia="ru-RU"/>
              </w:rPr>
              <w:t xml:space="preserve">Руководитель Департамента мониторинга строительных проектов </w:t>
            </w:r>
          </w:p>
          <w:p w:rsidR="001713A4" w:rsidRDefault="001713A4">
            <w:pPr>
              <w:jc w:val="both"/>
              <w:rPr>
                <w:rFonts w:ascii="Times New Roman" w:hAnsi="Times New Roman" w:cs="Times New Roman"/>
                <w:sz w:val="24"/>
                <w:lang w:eastAsia="ru-RU"/>
              </w:rPr>
            </w:pPr>
          </w:p>
        </w:tc>
        <w:tc>
          <w:tcPr>
            <w:tcW w:w="4360" w:type="dxa"/>
            <w:tcBorders>
              <w:top w:val="single" w:sz="4" w:space="0" w:color="auto"/>
              <w:left w:val="single" w:sz="4" w:space="0" w:color="auto"/>
              <w:bottom w:val="single" w:sz="4" w:space="0" w:color="auto"/>
              <w:right w:val="single" w:sz="4" w:space="0" w:color="auto"/>
            </w:tcBorders>
          </w:tcPr>
          <w:p w:rsidR="001713A4" w:rsidRDefault="001713A4">
            <w:pPr>
              <w:jc w:val="both"/>
              <w:rPr>
                <w:rFonts w:ascii="Times New Roman" w:hAnsi="Times New Roman" w:cs="Times New Roman"/>
                <w:sz w:val="24"/>
                <w:lang w:eastAsia="ru-RU"/>
              </w:rPr>
            </w:pPr>
          </w:p>
        </w:tc>
      </w:tr>
      <w:tr w:rsidR="001713A4" w:rsidTr="001713A4">
        <w:tc>
          <w:tcPr>
            <w:tcW w:w="5211" w:type="dxa"/>
            <w:tcBorders>
              <w:top w:val="single" w:sz="4" w:space="0" w:color="auto"/>
              <w:left w:val="single" w:sz="4" w:space="0" w:color="auto"/>
              <w:bottom w:val="single" w:sz="4" w:space="0" w:color="auto"/>
              <w:right w:val="single" w:sz="4" w:space="0" w:color="auto"/>
            </w:tcBorders>
          </w:tcPr>
          <w:p w:rsidR="001713A4" w:rsidRDefault="001713A4">
            <w:pPr>
              <w:jc w:val="both"/>
              <w:rPr>
                <w:rFonts w:ascii="Times New Roman" w:hAnsi="Times New Roman" w:cs="Times New Roman"/>
                <w:sz w:val="24"/>
                <w:lang w:eastAsia="ru-RU"/>
              </w:rPr>
            </w:pPr>
            <w:r>
              <w:rPr>
                <w:rFonts w:ascii="Times New Roman" w:hAnsi="Times New Roman" w:cs="Times New Roman"/>
                <w:sz w:val="24"/>
                <w:lang w:eastAsia="ru-RU"/>
              </w:rPr>
              <w:t>Н.А. Михаэлис</w:t>
            </w:r>
          </w:p>
          <w:p w:rsidR="001713A4" w:rsidRDefault="001713A4">
            <w:pPr>
              <w:jc w:val="both"/>
              <w:rPr>
                <w:rFonts w:ascii="Times New Roman" w:hAnsi="Times New Roman" w:cs="Times New Roman"/>
                <w:sz w:val="24"/>
                <w:lang w:eastAsia="ru-RU"/>
              </w:rPr>
            </w:pPr>
            <w:r>
              <w:rPr>
                <w:rFonts w:ascii="Times New Roman" w:hAnsi="Times New Roman" w:cs="Times New Roman"/>
                <w:sz w:val="24"/>
                <w:lang w:eastAsia="ru-RU"/>
              </w:rPr>
              <w:t xml:space="preserve">Руководитель Управления сметного контроля </w:t>
            </w:r>
          </w:p>
          <w:p w:rsidR="001713A4" w:rsidRDefault="001713A4">
            <w:pPr>
              <w:jc w:val="both"/>
              <w:rPr>
                <w:rFonts w:ascii="Times New Roman" w:hAnsi="Times New Roman" w:cs="Times New Roman"/>
                <w:sz w:val="24"/>
                <w:lang w:eastAsia="ru-RU"/>
              </w:rPr>
            </w:pPr>
          </w:p>
        </w:tc>
        <w:tc>
          <w:tcPr>
            <w:tcW w:w="4360" w:type="dxa"/>
            <w:tcBorders>
              <w:top w:val="single" w:sz="4" w:space="0" w:color="auto"/>
              <w:left w:val="single" w:sz="4" w:space="0" w:color="auto"/>
              <w:bottom w:val="single" w:sz="4" w:space="0" w:color="auto"/>
              <w:right w:val="single" w:sz="4" w:space="0" w:color="auto"/>
            </w:tcBorders>
          </w:tcPr>
          <w:p w:rsidR="001713A4" w:rsidRDefault="001713A4">
            <w:pPr>
              <w:jc w:val="both"/>
              <w:rPr>
                <w:rFonts w:ascii="Times New Roman" w:hAnsi="Times New Roman" w:cs="Times New Roman"/>
                <w:sz w:val="24"/>
                <w:lang w:eastAsia="ru-RU"/>
              </w:rPr>
            </w:pPr>
          </w:p>
        </w:tc>
      </w:tr>
    </w:tbl>
    <w:p w:rsidR="001713A4" w:rsidRDefault="001713A4" w:rsidP="001713A4">
      <w:pPr>
        <w:rPr>
          <w:rFonts w:ascii="Times New Roman" w:hAnsi="Times New Roman" w:cs="Times New Roman"/>
          <w:b/>
          <w:sz w:val="24"/>
          <w:szCs w:val="24"/>
        </w:rPr>
      </w:pPr>
    </w:p>
    <w:p w:rsidR="001713A4" w:rsidRDefault="001713A4"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p>
    <w:p w:rsidR="001713A4" w:rsidRDefault="001713A4"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br w:type="page"/>
      </w:r>
    </w:p>
    <w:p w:rsidR="009B6126" w:rsidRPr="00646810" w:rsidRDefault="009B6126"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r w:rsidRPr="00646810">
        <w:rPr>
          <w:rFonts w:ascii="Times New Roman" w:eastAsia="Times New Roman" w:hAnsi="Times New Roman" w:cs="Times New Roman"/>
          <w:b/>
          <w:bCs/>
          <w:kern w:val="32"/>
          <w:sz w:val="24"/>
          <w:szCs w:val="24"/>
          <w:lang w:eastAsia="ru-RU"/>
        </w:rPr>
        <w:lastRenderedPageBreak/>
        <w:t>1. Наименование объекта</w:t>
      </w:r>
    </w:p>
    <w:p w:rsidR="009B6126" w:rsidRDefault="00DB3E14" w:rsidP="003F3AD1">
      <w:pPr>
        <w:overflowPunct w:val="0"/>
        <w:autoSpaceDE w:val="0"/>
        <w:autoSpaceDN w:val="0"/>
        <w:adjustRightInd w:val="0"/>
        <w:spacing w:after="120" w:line="240" w:lineRule="auto"/>
        <w:ind w:firstLine="567"/>
        <w:jc w:val="both"/>
        <w:textAlignment w:val="baseline"/>
        <w:rPr>
          <w:rFonts w:ascii="Times New Roman" w:hAnsi="Times New Roman" w:cs="Times New Roman"/>
          <w:sz w:val="24"/>
          <w:szCs w:val="24"/>
        </w:rPr>
      </w:pPr>
      <w:r>
        <w:rPr>
          <w:rFonts w:ascii="Times New Roman" w:hAnsi="Times New Roman" w:cs="Times New Roman"/>
          <w:sz w:val="24"/>
          <w:szCs w:val="24"/>
        </w:rPr>
        <w:t>Офисный центр «Технопарк»</w:t>
      </w:r>
      <w:r w:rsidR="006371CB" w:rsidRPr="00646810">
        <w:rPr>
          <w:rFonts w:ascii="Times New Roman" w:hAnsi="Times New Roman" w:cs="Times New Roman"/>
          <w:sz w:val="24"/>
          <w:szCs w:val="24"/>
        </w:rPr>
        <w:t>.</w:t>
      </w:r>
    </w:p>
    <w:p w:rsidR="003E398D" w:rsidRDefault="003E398D" w:rsidP="003E398D">
      <w:pPr>
        <w:overflowPunct w:val="0"/>
        <w:autoSpaceDE w:val="0"/>
        <w:autoSpaceDN w:val="0"/>
        <w:adjustRightInd w:val="0"/>
        <w:spacing w:after="120" w:line="240" w:lineRule="auto"/>
        <w:jc w:val="both"/>
        <w:textAlignment w:val="baseline"/>
        <w:rPr>
          <w:rFonts w:ascii="Times New Roman" w:hAnsi="Times New Roman" w:cs="Times New Roman"/>
          <w:sz w:val="24"/>
          <w:szCs w:val="24"/>
        </w:rPr>
      </w:pPr>
      <w:r w:rsidRPr="003E398D">
        <w:rPr>
          <w:rFonts w:ascii="Times New Roman" w:hAnsi="Times New Roman" w:cs="Times New Roman"/>
          <w:b/>
          <w:sz w:val="24"/>
          <w:szCs w:val="24"/>
        </w:rPr>
        <w:t>Основания для осуществления изысканий:</w:t>
      </w:r>
    </w:p>
    <w:p w:rsidR="00194E3A" w:rsidRPr="00194E3A" w:rsidRDefault="00194E3A" w:rsidP="00194E3A">
      <w:pPr>
        <w:pStyle w:val="a3"/>
        <w:numPr>
          <w:ilvl w:val="0"/>
          <w:numId w:val="12"/>
        </w:numPr>
        <w:spacing w:after="120"/>
        <w:jc w:val="both"/>
        <w:rPr>
          <w:szCs w:val="24"/>
        </w:rPr>
      </w:pPr>
      <w:r w:rsidRPr="00194E3A">
        <w:rPr>
          <w:szCs w:val="24"/>
        </w:rPr>
        <w:t>Приказ Президента Некоммерческой организации Фонд развития Центра разработки и коммерциализации новых технологий (инновационного центра «Сколково») от 11.03.2013 г. № 39 «Об утверждении Матрицы распределения функций Некоммерческой организации Фонд развития Центра разработки и коммерциализации новых технологий, её дочерних обществ, связанных с организацией проектирования, строительства и эксплуатации объекта «Офисный центр «Технопарк»».</w:t>
      </w:r>
    </w:p>
    <w:p w:rsidR="003E398D" w:rsidRPr="003E398D" w:rsidRDefault="003E398D" w:rsidP="003E398D">
      <w:pPr>
        <w:pStyle w:val="a3"/>
        <w:numPr>
          <w:ilvl w:val="0"/>
          <w:numId w:val="12"/>
        </w:numPr>
        <w:overflowPunct w:val="0"/>
        <w:autoSpaceDE w:val="0"/>
        <w:autoSpaceDN w:val="0"/>
        <w:adjustRightInd w:val="0"/>
        <w:spacing w:after="120"/>
        <w:jc w:val="both"/>
        <w:textAlignment w:val="baseline"/>
        <w:rPr>
          <w:szCs w:val="24"/>
        </w:rPr>
      </w:pPr>
      <w:r w:rsidRPr="003E398D">
        <w:rPr>
          <w:szCs w:val="24"/>
        </w:rPr>
        <w:t>Протокол № 10 от 22.03.2013 г. Комитета по управлению Программой строительства инновационного центра «Сколково»</w:t>
      </w:r>
    </w:p>
    <w:p w:rsidR="003E398D" w:rsidRPr="003E398D" w:rsidRDefault="003E398D" w:rsidP="003E398D">
      <w:pPr>
        <w:pStyle w:val="a3"/>
        <w:numPr>
          <w:ilvl w:val="0"/>
          <w:numId w:val="12"/>
        </w:numPr>
        <w:overflowPunct w:val="0"/>
        <w:autoSpaceDE w:val="0"/>
        <w:autoSpaceDN w:val="0"/>
        <w:adjustRightInd w:val="0"/>
        <w:spacing w:after="120"/>
        <w:jc w:val="both"/>
        <w:textAlignment w:val="baseline"/>
        <w:rPr>
          <w:szCs w:val="24"/>
        </w:rPr>
      </w:pPr>
      <w:r w:rsidRPr="003E398D">
        <w:rPr>
          <w:szCs w:val="24"/>
        </w:rPr>
        <w:t>Протокол Штаба строительства № 56 от 26.03.2013 г.</w:t>
      </w:r>
    </w:p>
    <w:p w:rsidR="009B6126" w:rsidRPr="00646810" w:rsidRDefault="009B6126"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r w:rsidRPr="00646810">
        <w:rPr>
          <w:rFonts w:ascii="Times New Roman" w:eastAsia="Times New Roman" w:hAnsi="Times New Roman" w:cs="Times New Roman"/>
          <w:b/>
          <w:bCs/>
          <w:kern w:val="32"/>
          <w:sz w:val="24"/>
          <w:szCs w:val="24"/>
          <w:lang w:eastAsia="ru-RU"/>
        </w:rPr>
        <w:t>2. Местоположение объекта</w:t>
      </w:r>
    </w:p>
    <w:p w:rsidR="009B6126" w:rsidRDefault="00152D53" w:rsidP="00807756">
      <w:pPr>
        <w:overflowPunct w:val="0"/>
        <w:autoSpaceDE w:val="0"/>
        <w:autoSpaceDN w:val="0"/>
        <w:adjustRightInd w:val="0"/>
        <w:spacing w:after="120" w:line="240" w:lineRule="auto"/>
        <w:jc w:val="both"/>
        <w:textAlignment w:val="baseline"/>
        <w:rPr>
          <w:rFonts w:ascii="Times New Roman" w:hAnsi="Times New Roman" w:cs="Times New Roman"/>
          <w:sz w:val="24"/>
          <w:szCs w:val="24"/>
        </w:rPr>
      </w:pPr>
      <w:r w:rsidRPr="003F3AD1">
        <w:rPr>
          <w:rFonts w:ascii="Times New Roman" w:hAnsi="Times New Roman" w:cs="Times New Roman"/>
          <w:sz w:val="24"/>
          <w:szCs w:val="24"/>
        </w:rPr>
        <w:t xml:space="preserve">Россия, </w:t>
      </w:r>
      <w:r w:rsidR="00807756">
        <w:rPr>
          <w:rFonts w:ascii="Times New Roman" w:hAnsi="Times New Roman" w:cs="Times New Roman"/>
          <w:sz w:val="24"/>
          <w:szCs w:val="24"/>
        </w:rPr>
        <w:t>г. Москва</w:t>
      </w:r>
      <w:r w:rsidRPr="003F3AD1">
        <w:rPr>
          <w:rFonts w:ascii="Times New Roman" w:hAnsi="Times New Roman" w:cs="Times New Roman"/>
          <w:sz w:val="24"/>
          <w:szCs w:val="24"/>
        </w:rPr>
        <w:t xml:space="preserve">, Инновационный центр «Сколково», район </w:t>
      </w:r>
      <w:r w:rsidR="006371CB" w:rsidRPr="003F3AD1">
        <w:rPr>
          <w:rFonts w:ascii="Times New Roman" w:hAnsi="Times New Roman" w:cs="Times New Roman"/>
          <w:sz w:val="24"/>
          <w:szCs w:val="24"/>
        </w:rPr>
        <w:t>D</w:t>
      </w:r>
      <w:r w:rsidR="004F5A2F">
        <w:rPr>
          <w:rFonts w:ascii="Times New Roman" w:hAnsi="Times New Roman" w:cs="Times New Roman"/>
          <w:sz w:val="24"/>
          <w:szCs w:val="24"/>
        </w:rPr>
        <w:t>1</w:t>
      </w:r>
      <w:r w:rsidRPr="003F3AD1">
        <w:rPr>
          <w:rFonts w:ascii="Times New Roman" w:hAnsi="Times New Roman" w:cs="Times New Roman"/>
          <w:sz w:val="24"/>
          <w:szCs w:val="24"/>
        </w:rPr>
        <w:t>.</w:t>
      </w:r>
    </w:p>
    <w:p w:rsidR="00D95D54" w:rsidRDefault="00D95D54" w:rsidP="00807756">
      <w:pPr>
        <w:overflowPunct w:val="0"/>
        <w:autoSpaceDE w:val="0"/>
        <w:autoSpaceDN w:val="0"/>
        <w:adjustRightInd w:val="0"/>
        <w:spacing w:after="12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Кадас</w:t>
      </w:r>
      <w:r w:rsidR="004F5A2F">
        <w:rPr>
          <w:rFonts w:ascii="Times New Roman" w:hAnsi="Times New Roman" w:cs="Times New Roman"/>
          <w:sz w:val="24"/>
          <w:szCs w:val="24"/>
        </w:rPr>
        <w:t>тровый номер земельного участка</w:t>
      </w:r>
      <w:r w:rsidR="004F5A2F" w:rsidRPr="004F5A2F">
        <w:rPr>
          <w:rFonts w:ascii="Times New Roman" w:hAnsi="Times New Roman" w:cs="Times New Roman"/>
          <w:sz w:val="24"/>
          <w:szCs w:val="24"/>
        </w:rPr>
        <w:t>: 77:15:0020321:9</w:t>
      </w:r>
      <w:r>
        <w:rPr>
          <w:rFonts w:ascii="Times New Roman" w:hAnsi="Times New Roman" w:cs="Times New Roman"/>
          <w:sz w:val="24"/>
          <w:szCs w:val="24"/>
        </w:rPr>
        <w:t xml:space="preserve">. </w:t>
      </w:r>
    </w:p>
    <w:p w:rsidR="00D95D54" w:rsidRPr="003F3AD1" w:rsidRDefault="0004361A" w:rsidP="00807756">
      <w:pPr>
        <w:overflowPunct w:val="0"/>
        <w:autoSpaceDE w:val="0"/>
        <w:autoSpaceDN w:val="0"/>
        <w:adjustRightInd w:val="0"/>
        <w:spacing w:after="120" w:line="240" w:lineRule="auto"/>
        <w:jc w:val="both"/>
        <w:textAlignment w:val="baseline"/>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5940425" cy="4199255"/>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SK-AR-T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0425" cy="4199255"/>
                    </a:xfrm>
                    <a:prstGeom prst="rect">
                      <a:avLst/>
                    </a:prstGeom>
                  </pic:spPr>
                </pic:pic>
              </a:graphicData>
            </a:graphic>
          </wp:inline>
        </w:drawing>
      </w:r>
    </w:p>
    <w:p w:rsidR="009B6126" w:rsidRPr="00646810" w:rsidRDefault="009B6126"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r w:rsidRPr="00646810">
        <w:rPr>
          <w:rFonts w:ascii="Times New Roman" w:eastAsia="Times New Roman" w:hAnsi="Times New Roman" w:cs="Times New Roman"/>
          <w:b/>
          <w:bCs/>
          <w:kern w:val="32"/>
          <w:sz w:val="24"/>
          <w:szCs w:val="24"/>
          <w:lang w:eastAsia="ru-RU"/>
        </w:rPr>
        <w:t>3. Вид строительства</w:t>
      </w:r>
    </w:p>
    <w:p w:rsidR="009B6126" w:rsidRPr="003F3AD1" w:rsidRDefault="009B6126" w:rsidP="003F3AD1">
      <w:pPr>
        <w:overflowPunct w:val="0"/>
        <w:autoSpaceDE w:val="0"/>
        <w:autoSpaceDN w:val="0"/>
        <w:adjustRightInd w:val="0"/>
        <w:spacing w:after="120" w:line="240" w:lineRule="auto"/>
        <w:ind w:firstLine="567"/>
        <w:jc w:val="both"/>
        <w:textAlignment w:val="baseline"/>
        <w:rPr>
          <w:rFonts w:ascii="Times New Roman" w:hAnsi="Times New Roman" w:cs="Times New Roman"/>
          <w:sz w:val="24"/>
          <w:szCs w:val="24"/>
        </w:rPr>
      </w:pPr>
      <w:r w:rsidRPr="003F3AD1">
        <w:rPr>
          <w:rFonts w:ascii="Times New Roman" w:hAnsi="Times New Roman" w:cs="Times New Roman"/>
          <w:sz w:val="24"/>
          <w:szCs w:val="24"/>
        </w:rPr>
        <w:t>Новое строительство</w:t>
      </w:r>
      <w:r w:rsidR="00152D53" w:rsidRPr="003F3AD1">
        <w:rPr>
          <w:rFonts w:ascii="Times New Roman" w:hAnsi="Times New Roman" w:cs="Times New Roman"/>
          <w:sz w:val="24"/>
          <w:szCs w:val="24"/>
        </w:rPr>
        <w:t>.</w:t>
      </w:r>
    </w:p>
    <w:p w:rsidR="009B6126" w:rsidRPr="00646810" w:rsidRDefault="009B6126"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r w:rsidRPr="00646810">
        <w:rPr>
          <w:rFonts w:ascii="Times New Roman" w:eastAsia="Times New Roman" w:hAnsi="Times New Roman" w:cs="Times New Roman"/>
          <w:b/>
          <w:bCs/>
          <w:kern w:val="32"/>
          <w:sz w:val="24"/>
          <w:szCs w:val="24"/>
          <w:lang w:eastAsia="ru-RU"/>
        </w:rPr>
        <w:t>4. Стадия проектирования (этап работ)</w:t>
      </w:r>
    </w:p>
    <w:p w:rsidR="002647D6" w:rsidRPr="002647D6" w:rsidRDefault="00FB42C6" w:rsidP="002647D6">
      <w:pPr>
        <w:pStyle w:val="a3"/>
        <w:numPr>
          <w:ilvl w:val="0"/>
          <w:numId w:val="11"/>
        </w:numPr>
        <w:tabs>
          <w:tab w:val="left" w:pos="317"/>
        </w:tabs>
        <w:jc w:val="both"/>
        <w:rPr>
          <w:rFonts w:eastAsiaTheme="minorEastAsia"/>
          <w:szCs w:val="24"/>
          <w:lang w:eastAsia="ru-RU"/>
        </w:rPr>
      </w:pPr>
      <w:r>
        <w:rPr>
          <w:rFonts w:eastAsiaTheme="minorEastAsia"/>
          <w:szCs w:val="24"/>
          <w:lang w:eastAsia="ru-RU"/>
        </w:rPr>
        <w:t>Эскизный проект</w:t>
      </w:r>
      <w:r w:rsidR="002647D6" w:rsidRPr="002647D6">
        <w:rPr>
          <w:rFonts w:eastAsiaTheme="minorEastAsia"/>
          <w:szCs w:val="24"/>
          <w:lang w:eastAsia="ru-RU"/>
        </w:rPr>
        <w:t>;</w:t>
      </w:r>
    </w:p>
    <w:p w:rsidR="002647D6" w:rsidRPr="002647D6" w:rsidRDefault="00FB42C6" w:rsidP="002647D6">
      <w:pPr>
        <w:pStyle w:val="a3"/>
        <w:numPr>
          <w:ilvl w:val="0"/>
          <w:numId w:val="11"/>
        </w:numPr>
        <w:overflowPunct w:val="0"/>
        <w:autoSpaceDE w:val="0"/>
        <w:autoSpaceDN w:val="0"/>
        <w:adjustRightInd w:val="0"/>
        <w:spacing w:after="120"/>
        <w:jc w:val="both"/>
        <w:textAlignment w:val="baseline"/>
        <w:rPr>
          <w:rFonts w:eastAsiaTheme="minorEastAsia"/>
          <w:szCs w:val="24"/>
          <w:lang w:eastAsia="ru-RU"/>
        </w:rPr>
      </w:pPr>
      <w:r>
        <w:rPr>
          <w:rFonts w:eastAsiaTheme="minorEastAsia"/>
          <w:szCs w:val="24"/>
          <w:lang w:eastAsia="ru-RU"/>
        </w:rPr>
        <w:t>Проектно-сметная документация.</w:t>
      </w:r>
    </w:p>
    <w:p w:rsidR="009B6126" w:rsidRPr="00646810" w:rsidRDefault="009B6126"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r w:rsidRPr="00646810">
        <w:rPr>
          <w:rFonts w:ascii="Times New Roman" w:eastAsia="Times New Roman" w:hAnsi="Times New Roman" w:cs="Times New Roman"/>
          <w:b/>
          <w:bCs/>
          <w:kern w:val="32"/>
          <w:sz w:val="24"/>
          <w:szCs w:val="24"/>
          <w:lang w:eastAsia="ru-RU"/>
        </w:rPr>
        <w:t>5. Сроки проектирования и строительства</w:t>
      </w:r>
    </w:p>
    <w:p w:rsidR="009B6126" w:rsidRPr="003F3AD1" w:rsidRDefault="003C0D20" w:rsidP="003F3AD1">
      <w:pPr>
        <w:overflowPunct w:val="0"/>
        <w:autoSpaceDE w:val="0"/>
        <w:autoSpaceDN w:val="0"/>
        <w:adjustRightInd w:val="0"/>
        <w:spacing w:after="120" w:line="240" w:lineRule="auto"/>
        <w:ind w:firstLine="567"/>
        <w:jc w:val="both"/>
        <w:textAlignment w:val="baseline"/>
        <w:rPr>
          <w:rFonts w:ascii="Times New Roman" w:hAnsi="Times New Roman" w:cs="Times New Roman"/>
          <w:sz w:val="24"/>
          <w:szCs w:val="24"/>
        </w:rPr>
      </w:pPr>
      <w:r w:rsidRPr="003F3AD1">
        <w:rPr>
          <w:rFonts w:ascii="Times New Roman" w:hAnsi="Times New Roman" w:cs="Times New Roman"/>
          <w:sz w:val="24"/>
          <w:szCs w:val="24"/>
        </w:rPr>
        <w:t xml:space="preserve">Сроки проектирования: </w:t>
      </w:r>
      <w:r w:rsidR="00252689">
        <w:rPr>
          <w:rFonts w:ascii="Times New Roman" w:hAnsi="Times New Roman" w:cs="Times New Roman"/>
          <w:sz w:val="24"/>
          <w:szCs w:val="24"/>
        </w:rPr>
        <w:t>апрель</w:t>
      </w:r>
      <w:r w:rsidR="004C2DD6" w:rsidRPr="003F3AD1">
        <w:rPr>
          <w:rFonts w:ascii="Times New Roman" w:hAnsi="Times New Roman" w:cs="Times New Roman"/>
          <w:sz w:val="24"/>
          <w:szCs w:val="24"/>
        </w:rPr>
        <w:t xml:space="preserve"> </w:t>
      </w:r>
      <w:r w:rsidRPr="003F3AD1">
        <w:rPr>
          <w:rFonts w:ascii="Times New Roman" w:hAnsi="Times New Roman" w:cs="Times New Roman"/>
          <w:sz w:val="24"/>
          <w:szCs w:val="24"/>
        </w:rPr>
        <w:t xml:space="preserve">2013 г. – </w:t>
      </w:r>
      <w:r w:rsidR="00EA5374">
        <w:rPr>
          <w:rFonts w:ascii="Times New Roman" w:hAnsi="Times New Roman" w:cs="Times New Roman"/>
          <w:sz w:val="24"/>
          <w:szCs w:val="24"/>
        </w:rPr>
        <w:t>август</w:t>
      </w:r>
      <w:r w:rsidR="007E2F45">
        <w:rPr>
          <w:rFonts w:ascii="Times New Roman" w:hAnsi="Times New Roman" w:cs="Times New Roman"/>
          <w:sz w:val="24"/>
          <w:szCs w:val="24"/>
        </w:rPr>
        <w:t xml:space="preserve"> </w:t>
      </w:r>
      <w:r w:rsidRPr="003F3AD1">
        <w:rPr>
          <w:rFonts w:ascii="Times New Roman" w:hAnsi="Times New Roman" w:cs="Times New Roman"/>
          <w:sz w:val="24"/>
          <w:szCs w:val="24"/>
        </w:rPr>
        <w:t>201</w:t>
      </w:r>
      <w:r w:rsidR="00FD7C65">
        <w:rPr>
          <w:rFonts w:ascii="Times New Roman" w:hAnsi="Times New Roman" w:cs="Times New Roman"/>
          <w:sz w:val="24"/>
          <w:szCs w:val="24"/>
        </w:rPr>
        <w:t>3</w:t>
      </w:r>
      <w:r w:rsidRPr="003F3AD1">
        <w:rPr>
          <w:rFonts w:ascii="Times New Roman" w:hAnsi="Times New Roman" w:cs="Times New Roman"/>
          <w:sz w:val="24"/>
          <w:szCs w:val="24"/>
        </w:rPr>
        <w:t xml:space="preserve"> г.</w:t>
      </w:r>
    </w:p>
    <w:p w:rsidR="003C0D20" w:rsidRDefault="003C0D20" w:rsidP="003F3AD1">
      <w:pPr>
        <w:overflowPunct w:val="0"/>
        <w:autoSpaceDE w:val="0"/>
        <w:autoSpaceDN w:val="0"/>
        <w:adjustRightInd w:val="0"/>
        <w:spacing w:after="120" w:line="240" w:lineRule="auto"/>
        <w:ind w:firstLine="567"/>
        <w:jc w:val="both"/>
        <w:textAlignment w:val="baseline"/>
        <w:rPr>
          <w:rFonts w:ascii="Times New Roman" w:hAnsi="Times New Roman" w:cs="Times New Roman"/>
          <w:sz w:val="24"/>
          <w:szCs w:val="24"/>
        </w:rPr>
      </w:pPr>
      <w:r w:rsidRPr="003F3AD1">
        <w:rPr>
          <w:rFonts w:ascii="Times New Roman" w:hAnsi="Times New Roman" w:cs="Times New Roman"/>
          <w:sz w:val="24"/>
          <w:szCs w:val="24"/>
        </w:rPr>
        <w:t xml:space="preserve">Сроки строительства (год ввода): </w:t>
      </w:r>
      <w:r w:rsidR="00FD7C65">
        <w:rPr>
          <w:rFonts w:ascii="Times New Roman" w:hAnsi="Times New Roman" w:cs="Times New Roman"/>
          <w:sz w:val="24"/>
          <w:szCs w:val="24"/>
        </w:rPr>
        <w:t>декаб</w:t>
      </w:r>
      <w:r w:rsidRPr="003F3AD1">
        <w:rPr>
          <w:rFonts w:ascii="Times New Roman" w:hAnsi="Times New Roman" w:cs="Times New Roman"/>
          <w:sz w:val="24"/>
          <w:szCs w:val="24"/>
        </w:rPr>
        <w:t>рь 201</w:t>
      </w:r>
      <w:r w:rsidR="00FD7C65">
        <w:rPr>
          <w:rFonts w:ascii="Times New Roman" w:hAnsi="Times New Roman" w:cs="Times New Roman"/>
          <w:sz w:val="24"/>
          <w:szCs w:val="24"/>
        </w:rPr>
        <w:t>3</w:t>
      </w:r>
      <w:r w:rsidRPr="003F3AD1">
        <w:rPr>
          <w:rFonts w:ascii="Times New Roman" w:hAnsi="Times New Roman" w:cs="Times New Roman"/>
          <w:sz w:val="24"/>
          <w:szCs w:val="24"/>
        </w:rPr>
        <w:t xml:space="preserve"> г.</w:t>
      </w:r>
    </w:p>
    <w:p w:rsidR="009B6126" w:rsidRPr="00646810" w:rsidRDefault="009B6126"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r w:rsidRPr="00646810">
        <w:rPr>
          <w:rFonts w:ascii="Times New Roman" w:eastAsia="Times New Roman" w:hAnsi="Times New Roman" w:cs="Times New Roman"/>
          <w:b/>
          <w:bCs/>
          <w:kern w:val="32"/>
          <w:sz w:val="24"/>
          <w:szCs w:val="24"/>
          <w:lang w:eastAsia="ru-RU"/>
        </w:rPr>
        <w:lastRenderedPageBreak/>
        <w:t>6. </w:t>
      </w:r>
      <w:r w:rsidR="004C2DD6" w:rsidRPr="00646810">
        <w:rPr>
          <w:rFonts w:ascii="Times New Roman" w:eastAsia="Times New Roman" w:hAnsi="Times New Roman" w:cs="Times New Roman"/>
          <w:b/>
          <w:bCs/>
          <w:kern w:val="32"/>
          <w:sz w:val="24"/>
          <w:szCs w:val="24"/>
          <w:lang w:eastAsia="ru-RU"/>
        </w:rPr>
        <w:t>Заказчик - застройщик</w:t>
      </w:r>
    </w:p>
    <w:p w:rsidR="0064669F" w:rsidRPr="003F3AD1" w:rsidRDefault="003C0D20" w:rsidP="003F3AD1">
      <w:pPr>
        <w:overflowPunct w:val="0"/>
        <w:autoSpaceDE w:val="0"/>
        <w:autoSpaceDN w:val="0"/>
        <w:adjustRightInd w:val="0"/>
        <w:spacing w:after="120" w:line="240" w:lineRule="auto"/>
        <w:ind w:firstLine="567"/>
        <w:jc w:val="both"/>
        <w:textAlignment w:val="baseline"/>
        <w:rPr>
          <w:rFonts w:ascii="Times New Roman" w:hAnsi="Times New Roman" w:cs="Times New Roman"/>
          <w:sz w:val="24"/>
          <w:szCs w:val="24"/>
        </w:rPr>
      </w:pPr>
      <w:r w:rsidRPr="003F3AD1">
        <w:rPr>
          <w:rFonts w:ascii="Times New Roman" w:hAnsi="Times New Roman" w:cs="Times New Roman"/>
          <w:sz w:val="24"/>
          <w:szCs w:val="24"/>
        </w:rPr>
        <w:t>ООО «Объединенная дирекция по проектированию и строительству Центра разработки и коммерциализации новых технологий (инновационного центра «Сколково»)»</w:t>
      </w:r>
    </w:p>
    <w:p w:rsidR="0064669F" w:rsidRPr="003F3AD1" w:rsidRDefault="0064669F" w:rsidP="003F3AD1">
      <w:pPr>
        <w:overflowPunct w:val="0"/>
        <w:autoSpaceDE w:val="0"/>
        <w:autoSpaceDN w:val="0"/>
        <w:adjustRightInd w:val="0"/>
        <w:spacing w:after="120" w:line="240" w:lineRule="auto"/>
        <w:ind w:firstLine="567"/>
        <w:jc w:val="both"/>
        <w:textAlignment w:val="baseline"/>
        <w:rPr>
          <w:rFonts w:ascii="Times New Roman" w:hAnsi="Times New Roman" w:cs="Times New Roman"/>
          <w:sz w:val="24"/>
          <w:szCs w:val="24"/>
        </w:rPr>
      </w:pPr>
      <w:r w:rsidRPr="003F3AD1">
        <w:rPr>
          <w:rFonts w:ascii="Times New Roman" w:hAnsi="Times New Roman" w:cs="Times New Roman"/>
          <w:sz w:val="24"/>
          <w:szCs w:val="24"/>
        </w:rPr>
        <w:t>Место нахождения: 105005, г. Москва, ул. 2-ая Бауманская, д.5.</w:t>
      </w:r>
    </w:p>
    <w:p w:rsidR="0064669F" w:rsidRPr="003F3AD1" w:rsidRDefault="0064669F" w:rsidP="003F3AD1">
      <w:pPr>
        <w:overflowPunct w:val="0"/>
        <w:autoSpaceDE w:val="0"/>
        <w:autoSpaceDN w:val="0"/>
        <w:adjustRightInd w:val="0"/>
        <w:spacing w:after="120" w:line="240" w:lineRule="auto"/>
        <w:ind w:firstLine="567"/>
        <w:jc w:val="both"/>
        <w:textAlignment w:val="baseline"/>
        <w:rPr>
          <w:rFonts w:ascii="Times New Roman" w:hAnsi="Times New Roman" w:cs="Times New Roman"/>
          <w:sz w:val="24"/>
          <w:szCs w:val="24"/>
        </w:rPr>
      </w:pPr>
      <w:r w:rsidRPr="003F3AD1">
        <w:rPr>
          <w:rFonts w:ascii="Times New Roman" w:hAnsi="Times New Roman" w:cs="Times New Roman"/>
          <w:sz w:val="24"/>
          <w:szCs w:val="24"/>
        </w:rPr>
        <w:t>Почтовый адрес: 143005, Московская область, г. Одинцово, ул. Луговая, д.4.</w:t>
      </w:r>
    </w:p>
    <w:p w:rsidR="0064669F" w:rsidRPr="003F3AD1" w:rsidRDefault="0064669F" w:rsidP="003F3AD1">
      <w:pPr>
        <w:overflowPunct w:val="0"/>
        <w:autoSpaceDE w:val="0"/>
        <w:autoSpaceDN w:val="0"/>
        <w:adjustRightInd w:val="0"/>
        <w:spacing w:after="120" w:line="240" w:lineRule="auto"/>
        <w:ind w:firstLine="567"/>
        <w:jc w:val="both"/>
        <w:textAlignment w:val="baseline"/>
        <w:rPr>
          <w:rFonts w:ascii="Times New Roman" w:hAnsi="Times New Roman" w:cs="Times New Roman"/>
          <w:sz w:val="24"/>
          <w:szCs w:val="24"/>
        </w:rPr>
      </w:pPr>
      <w:r w:rsidRPr="003F3AD1">
        <w:rPr>
          <w:rFonts w:ascii="Times New Roman" w:hAnsi="Times New Roman" w:cs="Times New Roman"/>
          <w:sz w:val="24"/>
          <w:szCs w:val="24"/>
        </w:rPr>
        <w:t>Тел.: +7 495 967 0148</w:t>
      </w:r>
    </w:p>
    <w:p w:rsidR="0064669F" w:rsidRPr="003F3AD1" w:rsidRDefault="0064669F" w:rsidP="003F3AD1">
      <w:pPr>
        <w:overflowPunct w:val="0"/>
        <w:autoSpaceDE w:val="0"/>
        <w:autoSpaceDN w:val="0"/>
        <w:adjustRightInd w:val="0"/>
        <w:spacing w:after="120" w:line="240" w:lineRule="auto"/>
        <w:ind w:firstLine="567"/>
        <w:jc w:val="both"/>
        <w:textAlignment w:val="baseline"/>
        <w:rPr>
          <w:rFonts w:ascii="Times New Roman" w:hAnsi="Times New Roman" w:cs="Times New Roman"/>
          <w:sz w:val="24"/>
          <w:szCs w:val="24"/>
        </w:rPr>
      </w:pPr>
      <w:r w:rsidRPr="003F3AD1">
        <w:rPr>
          <w:rFonts w:ascii="Times New Roman" w:hAnsi="Times New Roman" w:cs="Times New Roman"/>
          <w:sz w:val="24"/>
          <w:szCs w:val="24"/>
        </w:rPr>
        <w:t>Факс: +7 495 967 0148 доб. 2153</w:t>
      </w:r>
    </w:p>
    <w:p w:rsidR="009B6126" w:rsidRPr="003F3AD1" w:rsidRDefault="0064669F" w:rsidP="003F3AD1">
      <w:pPr>
        <w:overflowPunct w:val="0"/>
        <w:autoSpaceDE w:val="0"/>
        <w:autoSpaceDN w:val="0"/>
        <w:adjustRightInd w:val="0"/>
        <w:spacing w:after="120" w:line="240" w:lineRule="auto"/>
        <w:ind w:firstLine="567"/>
        <w:jc w:val="both"/>
        <w:textAlignment w:val="baseline"/>
        <w:rPr>
          <w:rFonts w:ascii="Times New Roman" w:hAnsi="Times New Roman" w:cs="Times New Roman"/>
          <w:sz w:val="24"/>
          <w:szCs w:val="24"/>
        </w:rPr>
      </w:pPr>
      <w:r w:rsidRPr="003F3AD1">
        <w:rPr>
          <w:rFonts w:ascii="Times New Roman" w:hAnsi="Times New Roman" w:cs="Times New Roman"/>
          <w:sz w:val="24"/>
          <w:szCs w:val="24"/>
        </w:rPr>
        <w:t>Генеральный директор</w:t>
      </w:r>
      <w:r w:rsidR="00FB42C6">
        <w:rPr>
          <w:rFonts w:ascii="Times New Roman" w:hAnsi="Times New Roman" w:cs="Times New Roman"/>
          <w:sz w:val="24"/>
          <w:szCs w:val="24"/>
        </w:rPr>
        <w:t>:</w:t>
      </w:r>
      <w:r w:rsidRPr="003F3AD1">
        <w:rPr>
          <w:rFonts w:ascii="Times New Roman" w:hAnsi="Times New Roman" w:cs="Times New Roman"/>
          <w:sz w:val="24"/>
          <w:szCs w:val="24"/>
        </w:rPr>
        <w:t xml:space="preserve"> Лумельский А. М.</w:t>
      </w:r>
    </w:p>
    <w:p w:rsidR="009B6126" w:rsidRPr="00646810" w:rsidRDefault="009B6126"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r w:rsidRPr="00646810">
        <w:rPr>
          <w:rFonts w:ascii="Times New Roman" w:eastAsia="Times New Roman" w:hAnsi="Times New Roman" w:cs="Times New Roman"/>
          <w:b/>
          <w:bCs/>
          <w:kern w:val="32"/>
          <w:sz w:val="24"/>
          <w:szCs w:val="24"/>
          <w:lang w:eastAsia="ru-RU"/>
        </w:rPr>
        <w:t xml:space="preserve">7. Характеристика проектируемых и реконструируемых объектов </w:t>
      </w:r>
    </w:p>
    <w:p w:rsidR="00E61295" w:rsidRDefault="00E61295" w:rsidP="003F3AD1">
      <w:pPr>
        <w:overflowPunct w:val="0"/>
        <w:autoSpaceDE w:val="0"/>
        <w:autoSpaceDN w:val="0"/>
        <w:adjustRightInd w:val="0"/>
        <w:spacing w:after="120" w:line="240" w:lineRule="auto"/>
        <w:ind w:firstLine="567"/>
        <w:jc w:val="both"/>
        <w:textAlignment w:val="baseline"/>
        <w:rPr>
          <w:rFonts w:ascii="Times New Roman" w:hAnsi="Times New Roman" w:cs="Times New Roman"/>
          <w:sz w:val="24"/>
          <w:szCs w:val="24"/>
        </w:rPr>
      </w:pPr>
      <w:r>
        <w:rPr>
          <w:rFonts w:ascii="Times New Roman" w:hAnsi="Times New Roman" w:cs="Times New Roman"/>
          <w:sz w:val="24"/>
          <w:szCs w:val="24"/>
        </w:rPr>
        <w:t>Земельный участок. Площадь: 3,0</w:t>
      </w:r>
      <w:r w:rsidR="003527BF">
        <w:rPr>
          <w:rFonts w:ascii="Times New Roman" w:hAnsi="Times New Roman" w:cs="Times New Roman"/>
          <w:sz w:val="24"/>
          <w:szCs w:val="24"/>
        </w:rPr>
        <w:t>959</w:t>
      </w:r>
      <w:r>
        <w:rPr>
          <w:rFonts w:ascii="Times New Roman" w:hAnsi="Times New Roman" w:cs="Times New Roman"/>
          <w:sz w:val="24"/>
          <w:szCs w:val="24"/>
        </w:rPr>
        <w:t xml:space="preserve"> га</w:t>
      </w:r>
    </w:p>
    <w:p w:rsidR="00DE229F" w:rsidRPr="003F3AD1" w:rsidRDefault="00BB4BB4" w:rsidP="003F3AD1">
      <w:pPr>
        <w:overflowPunct w:val="0"/>
        <w:autoSpaceDE w:val="0"/>
        <w:autoSpaceDN w:val="0"/>
        <w:adjustRightInd w:val="0"/>
        <w:spacing w:after="120" w:line="240" w:lineRule="auto"/>
        <w:ind w:firstLine="567"/>
        <w:jc w:val="both"/>
        <w:textAlignment w:val="baseline"/>
        <w:rPr>
          <w:rFonts w:ascii="Times New Roman" w:hAnsi="Times New Roman" w:cs="Times New Roman"/>
          <w:sz w:val="24"/>
          <w:szCs w:val="24"/>
        </w:rPr>
      </w:pPr>
      <w:r>
        <w:rPr>
          <w:rFonts w:ascii="Times New Roman" w:hAnsi="Times New Roman" w:cs="Times New Roman"/>
          <w:sz w:val="24"/>
          <w:szCs w:val="24"/>
        </w:rPr>
        <w:t>Офисный центр</w:t>
      </w:r>
      <w:r w:rsidR="00FF61F8" w:rsidRPr="003F3AD1">
        <w:rPr>
          <w:rFonts w:ascii="Times New Roman" w:hAnsi="Times New Roman" w:cs="Times New Roman"/>
          <w:sz w:val="24"/>
          <w:szCs w:val="24"/>
        </w:rPr>
        <w:t>.</w:t>
      </w:r>
      <w:r w:rsidR="00E61295">
        <w:rPr>
          <w:rFonts w:ascii="Times New Roman" w:hAnsi="Times New Roman" w:cs="Times New Roman"/>
          <w:sz w:val="24"/>
          <w:szCs w:val="24"/>
        </w:rPr>
        <w:t xml:space="preserve"> Площадь</w:t>
      </w:r>
      <w:r w:rsidR="00DE229F" w:rsidRPr="003F3AD1">
        <w:rPr>
          <w:rFonts w:ascii="Times New Roman" w:hAnsi="Times New Roman" w:cs="Times New Roman"/>
          <w:sz w:val="24"/>
          <w:szCs w:val="24"/>
        </w:rPr>
        <w:t xml:space="preserve">: </w:t>
      </w:r>
      <w:r>
        <w:rPr>
          <w:rFonts w:ascii="Times New Roman" w:hAnsi="Times New Roman" w:cs="Times New Roman"/>
          <w:sz w:val="24"/>
          <w:szCs w:val="24"/>
        </w:rPr>
        <w:t>30</w:t>
      </w:r>
      <w:r w:rsidR="00DE229F" w:rsidRPr="003F3AD1">
        <w:rPr>
          <w:rFonts w:ascii="Times New Roman" w:hAnsi="Times New Roman" w:cs="Times New Roman"/>
          <w:sz w:val="24"/>
          <w:szCs w:val="24"/>
        </w:rPr>
        <w:t> 000 кв. м.</w:t>
      </w:r>
    </w:p>
    <w:p w:rsidR="00DE229F" w:rsidRPr="003F3AD1" w:rsidRDefault="002E1AF4" w:rsidP="003F3AD1">
      <w:pPr>
        <w:overflowPunct w:val="0"/>
        <w:autoSpaceDE w:val="0"/>
        <w:autoSpaceDN w:val="0"/>
        <w:adjustRightInd w:val="0"/>
        <w:spacing w:after="120" w:line="240" w:lineRule="auto"/>
        <w:ind w:firstLine="567"/>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Предусматривается четыре </w:t>
      </w:r>
      <w:r w:rsidR="003C224C">
        <w:rPr>
          <w:rFonts w:ascii="Times New Roman" w:hAnsi="Times New Roman" w:cs="Times New Roman"/>
          <w:sz w:val="24"/>
          <w:szCs w:val="24"/>
        </w:rPr>
        <w:t xml:space="preserve">отдельностоящих </w:t>
      </w:r>
      <w:r>
        <w:rPr>
          <w:rFonts w:ascii="Times New Roman" w:hAnsi="Times New Roman" w:cs="Times New Roman"/>
          <w:sz w:val="24"/>
          <w:szCs w:val="24"/>
        </w:rPr>
        <w:t>здания. Этажность не выше 4-х этажей. Здание может состоять из 2-х или 3-х корпусов. Корпуса</w:t>
      </w:r>
      <w:r w:rsidR="00DE229F" w:rsidRPr="003F3AD1">
        <w:rPr>
          <w:rFonts w:ascii="Times New Roman" w:hAnsi="Times New Roman" w:cs="Times New Roman"/>
          <w:sz w:val="24"/>
          <w:szCs w:val="24"/>
        </w:rPr>
        <w:t xml:space="preserve"> </w:t>
      </w:r>
      <w:r>
        <w:rPr>
          <w:rFonts w:ascii="Times New Roman" w:hAnsi="Times New Roman" w:cs="Times New Roman"/>
          <w:sz w:val="24"/>
          <w:szCs w:val="24"/>
        </w:rPr>
        <w:t xml:space="preserve">в здании </w:t>
      </w:r>
      <w:r w:rsidR="00DE229F" w:rsidRPr="003F3AD1">
        <w:rPr>
          <w:rFonts w:ascii="Times New Roman" w:hAnsi="Times New Roman" w:cs="Times New Roman"/>
          <w:sz w:val="24"/>
          <w:szCs w:val="24"/>
        </w:rPr>
        <w:t xml:space="preserve">соединены переходами </w:t>
      </w:r>
      <w:r>
        <w:rPr>
          <w:rFonts w:ascii="Times New Roman" w:hAnsi="Times New Roman" w:cs="Times New Roman"/>
          <w:sz w:val="24"/>
          <w:szCs w:val="24"/>
        </w:rPr>
        <w:t>на уровне 2-го этажа</w:t>
      </w:r>
      <w:r w:rsidR="00DE229F" w:rsidRPr="003F3AD1">
        <w:rPr>
          <w:rFonts w:ascii="Times New Roman" w:hAnsi="Times New Roman" w:cs="Times New Roman"/>
          <w:sz w:val="24"/>
          <w:szCs w:val="24"/>
        </w:rPr>
        <w:t>.</w:t>
      </w:r>
    </w:p>
    <w:p w:rsidR="009B6126" w:rsidRPr="00127658" w:rsidRDefault="009B6126"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r w:rsidRPr="00646810">
        <w:rPr>
          <w:rFonts w:ascii="Times New Roman" w:eastAsia="Times New Roman" w:hAnsi="Times New Roman" w:cs="Times New Roman"/>
          <w:b/>
          <w:bCs/>
          <w:kern w:val="32"/>
          <w:sz w:val="24"/>
          <w:szCs w:val="24"/>
          <w:lang w:eastAsia="ru-RU"/>
        </w:rPr>
        <w:t xml:space="preserve">8. Характеристика ожидаемых воздействий объектов строительства на природную среду </w:t>
      </w:r>
    </w:p>
    <w:p w:rsidR="008D3198" w:rsidRPr="003F3AD1" w:rsidRDefault="008D3198" w:rsidP="003F3AD1">
      <w:pPr>
        <w:overflowPunct w:val="0"/>
        <w:autoSpaceDE w:val="0"/>
        <w:autoSpaceDN w:val="0"/>
        <w:adjustRightInd w:val="0"/>
        <w:spacing w:after="120" w:line="240" w:lineRule="auto"/>
        <w:ind w:firstLine="567"/>
        <w:jc w:val="both"/>
        <w:textAlignment w:val="baseline"/>
        <w:rPr>
          <w:rFonts w:ascii="Times New Roman" w:hAnsi="Times New Roman" w:cs="Times New Roman"/>
          <w:sz w:val="24"/>
          <w:szCs w:val="24"/>
        </w:rPr>
      </w:pPr>
      <w:r w:rsidRPr="003F3AD1">
        <w:rPr>
          <w:rFonts w:ascii="Times New Roman" w:hAnsi="Times New Roman" w:cs="Times New Roman"/>
          <w:sz w:val="24"/>
          <w:szCs w:val="24"/>
        </w:rPr>
        <w:t>В результате застройки территории ожидается развитие техногенного горизонта типа «верховодка», т.е. на таких участках территория будет являться подтопленной, что потребует проведения специальных мероприятий для обеспечения нормальных условий эксплуатации.</w:t>
      </w:r>
    </w:p>
    <w:p w:rsidR="008D3198" w:rsidRPr="00127658" w:rsidRDefault="009B6126" w:rsidP="003F3AD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bCs/>
          <w:kern w:val="32"/>
          <w:sz w:val="24"/>
          <w:szCs w:val="24"/>
          <w:lang w:eastAsia="ru-RU"/>
        </w:rPr>
      </w:pPr>
      <w:r w:rsidRPr="00646810">
        <w:rPr>
          <w:rFonts w:ascii="Times New Roman" w:eastAsia="Times New Roman" w:hAnsi="Times New Roman" w:cs="Times New Roman"/>
          <w:b/>
          <w:bCs/>
          <w:kern w:val="32"/>
          <w:sz w:val="24"/>
          <w:szCs w:val="24"/>
          <w:lang w:eastAsia="ru-RU"/>
        </w:rPr>
        <w:t>9. Исходные данные для обоснования мероприятий по рациональному природопользованию и охране природной среды, обеспечению устойчивости проектируемых зданий и сооружений и безопасных условий жизни населения</w:t>
      </w:r>
    </w:p>
    <w:p w:rsidR="009B6126" w:rsidRPr="003F3AD1" w:rsidRDefault="000C2331" w:rsidP="003F3AD1">
      <w:pPr>
        <w:overflowPunct w:val="0"/>
        <w:autoSpaceDE w:val="0"/>
        <w:autoSpaceDN w:val="0"/>
        <w:adjustRightInd w:val="0"/>
        <w:spacing w:after="120" w:line="240" w:lineRule="auto"/>
        <w:ind w:firstLine="567"/>
        <w:jc w:val="both"/>
        <w:textAlignment w:val="baseline"/>
        <w:rPr>
          <w:rFonts w:ascii="Times New Roman" w:hAnsi="Times New Roman" w:cs="Times New Roman"/>
          <w:sz w:val="24"/>
          <w:szCs w:val="24"/>
        </w:rPr>
      </w:pPr>
      <w:r w:rsidRPr="003F3AD1">
        <w:rPr>
          <w:rFonts w:ascii="Times New Roman" w:hAnsi="Times New Roman" w:cs="Times New Roman"/>
          <w:sz w:val="24"/>
          <w:szCs w:val="24"/>
        </w:rPr>
        <w:t xml:space="preserve">Материалы инженерно-экологических, инженерно-геологических, </w:t>
      </w:r>
      <w:r w:rsidR="003F5DDE">
        <w:rPr>
          <w:rFonts w:ascii="Times New Roman" w:hAnsi="Times New Roman" w:cs="Times New Roman"/>
          <w:sz w:val="24"/>
          <w:szCs w:val="24"/>
        </w:rPr>
        <w:t xml:space="preserve">инженерно-геодезических, </w:t>
      </w:r>
      <w:r w:rsidRPr="003F3AD1">
        <w:rPr>
          <w:rFonts w:ascii="Times New Roman" w:hAnsi="Times New Roman" w:cs="Times New Roman"/>
          <w:sz w:val="24"/>
          <w:szCs w:val="24"/>
        </w:rPr>
        <w:t xml:space="preserve"> выполненных ГУП «Мосгоргеотрест» и инженерно-гидрогеологических  изысканий, выполненных ЗАО «Д</w:t>
      </w:r>
      <w:r w:rsidR="00AB5934">
        <w:rPr>
          <w:rFonts w:ascii="Times New Roman" w:hAnsi="Times New Roman" w:cs="Times New Roman"/>
          <w:sz w:val="24"/>
          <w:szCs w:val="24"/>
        </w:rPr>
        <w:t>АР/ВОДГЕО», ООО «ВТМ дорпроект», выполненные для предпроектной стадии.</w:t>
      </w:r>
    </w:p>
    <w:p w:rsidR="009B6126" w:rsidRPr="00127658" w:rsidRDefault="009B6126"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r w:rsidRPr="00127658">
        <w:rPr>
          <w:rFonts w:ascii="Times New Roman" w:eastAsia="Times New Roman" w:hAnsi="Times New Roman" w:cs="Times New Roman"/>
          <w:b/>
          <w:bCs/>
          <w:kern w:val="32"/>
          <w:sz w:val="24"/>
          <w:szCs w:val="24"/>
          <w:lang w:eastAsia="ru-RU"/>
        </w:rPr>
        <w:t xml:space="preserve">10. Сведения и данные о проектируемых объектах, мероприятиях инженерной защиты территорий, зданий и сооружений, о необходимости санации территории </w:t>
      </w:r>
    </w:p>
    <w:p w:rsidR="009B6126" w:rsidRPr="00646810" w:rsidRDefault="008D3198" w:rsidP="00127658">
      <w:pPr>
        <w:overflowPunct w:val="0"/>
        <w:autoSpaceDE w:val="0"/>
        <w:autoSpaceDN w:val="0"/>
        <w:adjustRightInd w:val="0"/>
        <w:spacing w:before="120" w:after="120" w:line="240" w:lineRule="auto"/>
        <w:ind w:left="284"/>
        <w:jc w:val="both"/>
        <w:textAlignment w:val="baseline"/>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Нет</w:t>
      </w:r>
    </w:p>
    <w:p w:rsidR="009B6126" w:rsidRPr="00646810" w:rsidRDefault="009B6126"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r w:rsidRPr="00646810">
        <w:rPr>
          <w:rFonts w:ascii="Times New Roman" w:eastAsia="Times New Roman" w:hAnsi="Times New Roman" w:cs="Times New Roman"/>
          <w:b/>
          <w:bCs/>
          <w:kern w:val="32"/>
          <w:sz w:val="24"/>
          <w:szCs w:val="24"/>
          <w:lang w:eastAsia="ru-RU"/>
        </w:rPr>
        <w:t>11. Цели и виды инженерных изысканий</w:t>
      </w:r>
    </w:p>
    <w:p w:rsidR="0003324E" w:rsidRPr="003F3AD1" w:rsidRDefault="0098219B" w:rsidP="003F3AD1">
      <w:pPr>
        <w:pStyle w:val="a3"/>
        <w:numPr>
          <w:ilvl w:val="0"/>
          <w:numId w:val="9"/>
        </w:numPr>
        <w:overflowPunct w:val="0"/>
        <w:autoSpaceDE w:val="0"/>
        <w:autoSpaceDN w:val="0"/>
        <w:adjustRightInd w:val="0"/>
        <w:spacing w:after="120"/>
        <w:jc w:val="both"/>
        <w:textAlignment w:val="baseline"/>
        <w:rPr>
          <w:szCs w:val="24"/>
        </w:rPr>
      </w:pPr>
      <w:r w:rsidRPr="003F3AD1">
        <w:rPr>
          <w:szCs w:val="24"/>
        </w:rPr>
        <w:t xml:space="preserve">инженерно-геодезические, </w:t>
      </w:r>
    </w:p>
    <w:p w:rsidR="0003324E" w:rsidRPr="003F3AD1" w:rsidRDefault="0098219B" w:rsidP="003F3AD1">
      <w:pPr>
        <w:pStyle w:val="a3"/>
        <w:numPr>
          <w:ilvl w:val="0"/>
          <w:numId w:val="9"/>
        </w:numPr>
        <w:overflowPunct w:val="0"/>
        <w:autoSpaceDE w:val="0"/>
        <w:autoSpaceDN w:val="0"/>
        <w:adjustRightInd w:val="0"/>
        <w:spacing w:after="120"/>
        <w:jc w:val="both"/>
        <w:textAlignment w:val="baseline"/>
        <w:rPr>
          <w:szCs w:val="24"/>
        </w:rPr>
      </w:pPr>
      <w:r w:rsidRPr="003F3AD1">
        <w:rPr>
          <w:szCs w:val="24"/>
        </w:rPr>
        <w:t xml:space="preserve">инженерно-геологические, </w:t>
      </w:r>
    </w:p>
    <w:p w:rsidR="0003324E" w:rsidRPr="003F3AD1" w:rsidRDefault="0098219B" w:rsidP="003F3AD1">
      <w:pPr>
        <w:pStyle w:val="a3"/>
        <w:numPr>
          <w:ilvl w:val="0"/>
          <w:numId w:val="9"/>
        </w:numPr>
        <w:overflowPunct w:val="0"/>
        <w:autoSpaceDE w:val="0"/>
        <w:autoSpaceDN w:val="0"/>
        <w:adjustRightInd w:val="0"/>
        <w:spacing w:after="120"/>
        <w:jc w:val="both"/>
        <w:textAlignment w:val="baseline"/>
        <w:rPr>
          <w:szCs w:val="24"/>
        </w:rPr>
      </w:pPr>
      <w:r w:rsidRPr="003F3AD1">
        <w:rPr>
          <w:szCs w:val="24"/>
        </w:rPr>
        <w:t>инженерно-гидро</w:t>
      </w:r>
      <w:r w:rsidR="000C2331" w:rsidRPr="003F3AD1">
        <w:rPr>
          <w:szCs w:val="24"/>
        </w:rPr>
        <w:t>геологические</w:t>
      </w:r>
      <w:r w:rsidRPr="003F3AD1">
        <w:rPr>
          <w:szCs w:val="24"/>
        </w:rPr>
        <w:t xml:space="preserve">, </w:t>
      </w:r>
    </w:p>
    <w:p w:rsidR="0003324E" w:rsidRPr="003F3AD1" w:rsidRDefault="00895FF6" w:rsidP="003F3AD1">
      <w:pPr>
        <w:pStyle w:val="a3"/>
        <w:numPr>
          <w:ilvl w:val="0"/>
          <w:numId w:val="9"/>
        </w:numPr>
        <w:overflowPunct w:val="0"/>
        <w:autoSpaceDE w:val="0"/>
        <w:autoSpaceDN w:val="0"/>
        <w:adjustRightInd w:val="0"/>
        <w:spacing w:after="120"/>
        <w:jc w:val="both"/>
        <w:textAlignment w:val="baseline"/>
        <w:rPr>
          <w:szCs w:val="24"/>
        </w:rPr>
      </w:pPr>
      <w:r>
        <w:rPr>
          <w:szCs w:val="24"/>
        </w:rPr>
        <w:t>инженерно-</w:t>
      </w:r>
      <w:r w:rsidR="008D3198" w:rsidRPr="003F3AD1">
        <w:rPr>
          <w:szCs w:val="24"/>
        </w:rPr>
        <w:t xml:space="preserve">экологические </w:t>
      </w:r>
      <w:r w:rsidR="0098219B" w:rsidRPr="003F3AD1">
        <w:rPr>
          <w:szCs w:val="24"/>
        </w:rPr>
        <w:t>изыскания</w:t>
      </w:r>
      <w:r w:rsidR="000C36BD" w:rsidRPr="003F3AD1">
        <w:rPr>
          <w:szCs w:val="24"/>
        </w:rPr>
        <w:t xml:space="preserve">, </w:t>
      </w:r>
    </w:p>
    <w:p w:rsidR="009B6126" w:rsidRPr="003F3AD1" w:rsidRDefault="000C36BD" w:rsidP="003F3AD1">
      <w:pPr>
        <w:pStyle w:val="a3"/>
        <w:numPr>
          <w:ilvl w:val="0"/>
          <w:numId w:val="9"/>
        </w:numPr>
        <w:overflowPunct w:val="0"/>
        <w:autoSpaceDE w:val="0"/>
        <w:autoSpaceDN w:val="0"/>
        <w:adjustRightInd w:val="0"/>
        <w:spacing w:after="120"/>
        <w:jc w:val="both"/>
        <w:textAlignment w:val="baseline"/>
        <w:rPr>
          <w:szCs w:val="24"/>
        </w:rPr>
      </w:pPr>
      <w:r w:rsidRPr="003F3AD1">
        <w:rPr>
          <w:szCs w:val="24"/>
        </w:rPr>
        <w:t>инженерно-метеорологические</w:t>
      </w:r>
      <w:r w:rsidR="003F3AD1">
        <w:rPr>
          <w:szCs w:val="24"/>
        </w:rPr>
        <w:t>.</w:t>
      </w:r>
    </w:p>
    <w:p w:rsidR="009B6126" w:rsidRPr="00127658" w:rsidRDefault="009B6126"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r w:rsidRPr="00646810">
        <w:rPr>
          <w:rFonts w:ascii="Times New Roman" w:eastAsia="Times New Roman" w:hAnsi="Times New Roman" w:cs="Times New Roman"/>
          <w:b/>
          <w:bCs/>
          <w:kern w:val="32"/>
          <w:sz w:val="24"/>
          <w:szCs w:val="24"/>
          <w:lang w:eastAsia="ru-RU"/>
        </w:rPr>
        <w:t xml:space="preserve">12. Перечень нормативных документов, в соответствии с требованиями которых необходимо выполнять инженерные изыскания </w:t>
      </w:r>
    </w:p>
    <w:p w:rsidR="00934DAA" w:rsidRPr="003F3AD1" w:rsidRDefault="00934DAA" w:rsidP="003F3AD1">
      <w:pPr>
        <w:pStyle w:val="a3"/>
        <w:numPr>
          <w:ilvl w:val="0"/>
          <w:numId w:val="9"/>
        </w:numPr>
        <w:overflowPunct w:val="0"/>
        <w:autoSpaceDE w:val="0"/>
        <w:autoSpaceDN w:val="0"/>
        <w:adjustRightInd w:val="0"/>
        <w:spacing w:after="120"/>
        <w:jc w:val="both"/>
        <w:textAlignment w:val="baseline"/>
        <w:rPr>
          <w:szCs w:val="24"/>
        </w:rPr>
      </w:pPr>
      <w:r w:rsidRPr="003F3AD1">
        <w:rPr>
          <w:szCs w:val="24"/>
        </w:rPr>
        <w:t>СНиП 11-02-96. Инженерные изыскания для строительства. Основные положения.</w:t>
      </w:r>
    </w:p>
    <w:p w:rsidR="009B6126" w:rsidRPr="003F3AD1" w:rsidRDefault="00FF61F8" w:rsidP="003F3AD1">
      <w:pPr>
        <w:pStyle w:val="a3"/>
        <w:numPr>
          <w:ilvl w:val="0"/>
          <w:numId w:val="9"/>
        </w:numPr>
        <w:overflowPunct w:val="0"/>
        <w:autoSpaceDE w:val="0"/>
        <w:autoSpaceDN w:val="0"/>
        <w:adjustRightInd w:val="0"/>
        <w:spacing w:after="120"/>
        <w:jc w:val="both"/>
        <w:textAlignment w:val="baseline"/>
        <w:rPr>
          <w:szCs w:val="24"/>
        </w:rPr>
      </w:pPr>
      <w:r w:rsidRPr="003F3AD1">
        <w:rPr>
          <w:szCs w:val="24"/>
        </w:rPr>
        <w:t>ГОСТ Р 54257-2010. Национальный стандарт Российской Федерации. Надежность строительных конструкций и оснований. Основные положения и требования.</w:t>
      </w:r>
    </w:p>
    <w:p w:rsidR="00AF1577" w:rsidRPr="003F3AD1" w:rsidRDefault="00AF1577" w:rsidP="003F3AD1">
      <w:pPr>
        <w:pStyle w:val="a3"/>
        <w:numPr>
          <w:ilvl w:val="0"/>
          <w:numId w:val="9"/>
        </w:numPr>
        <w:overflowPunct w:val="0"/>
        <w:autoSpaceDE w:val="0"/>
        <w:autoSpaceDN w:val="0"/>
        <w:adjustRightInd w:val="0"/>
        <w:spacing w:after="120"/>
        <w:jc w:val="both"/>
        <w:textAlignment w:val="baseline"/>
        <w:rPr>
          <w:szCs w:val="24"/>
        </w:rPr>
      </w:pPr>
      <w:r w:rsidRPr="003F3AD1">
        <w:rPr>
          <w:szCs w:val="24"/>
        </w:rPr>
        <w:t>СНиП 22-01-95. Геофизика опасных природных воздействий</w:t>
      </w:r>
      <w:r w:rsidR="00934DAA" w:rsidRPr="003F3AD1">
        <w:rPr>
          <w:szCs w:val="24"/>
        </w:rPr>
        <w:t>.</w:t>
      </w:r>
    </w:p>
    <w:p w:rsidR="00934DAA" w:rsidRPr="003F3AD1" w:rsidRDefault="00320164" w:rsidP="003F3AD1">
      <w:pPr>
        <w:pStyle w:val="a3"/>
        <w:numPr>
          <w:ilvl w:val="0"/>
          <w:numId w:val="9"/>
        </w:numPr>
        <w:overflowPunct w:val="0"/>
        <w:autoSpaceDE w:val="0"/>
        <w:autoSpaceDN w:val="0"/>
        <w:adjustRightInd w:val="0"/>
        <w:spacing w:after="120"/>
        <w:jc w:val="both"/>
        <w:textAlignment w:val="baseline"/>
        <w:rPr>
          <w:szCs w:val="24"/>
        </w:rPr>
      </w:pPr>
      <w:r w:rsidRPr="003F3AD1">
        <w:rPr>
          <w:szCs w:val="24"/>
        </w:rPr>
        <w:lastRenderedPageBreak/>
        <w:t>СП 11-102-97</w:t>
      </w:r>
    </w:p>
    <w:p w:rsidR="00320164" w:rsidRPr="003F3AD1" w:rsidRDefault="00320164" w:rsidP="003F3AD1">
      <w:pPr>
        <w:pStyle w:val="a3"/>
        <w:numPr>
          <w:ilvl w:val="0"/>
          <w:numId w:val="9"/>
        </w:numPr>
        <w:overflowPunct w:val="0"/>
        <w:autoSpaceDE w:val="0"/>
        <w:autoSpaceDN w:val="0"/>
        <w:adjustRightInd w:val="0"/>
        <w:spacing w:after="120"/>
        <w:jc w:val="both"/>
        <w:textAlignment w:val="baseline"/>
        <w:rPr>
          <w:szCs w:val="24"/>
        </w:rPr>
      </w:pPr>
      <w:r w:rsidRPr="003F3AD1">
        <w:rPr>
          <w:szCs w:val="24"/>
        </w:rPr>
        <w:t>СП 11-105-97</w:t>
      </w:r>
    </w:p>
    <w:p w:rsidR="009B6126" w:rsidRPr="003F3AD1" w:rsidRDefault="009B6126"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r w:rsidRPr="003F3AD1">
        <w:rPr>
          <w:rFonts w:ascii="Times New Roman" w:eastAsia="Times New Roman" w:hAnsi="Times New Roman" w:cs="Times New Roman"/>
          <w:b/>
          <w:bCs/>
          <w:kern w:val="32"/>
          <w:sz w:val="24"/>
          <w:szCs w:val="24"/>
          <w:lang w:eastAsia="ru-RU"/>
        </w:rPr>
        <w:t>13. Сведения о ранее выполненных инженерных изысканиях и исследованиях, данные о наблюдавшихся в районе объекта строительства (на площадке, трассе) осложнениях в процессе строительства и эксплуатации сооружений (деформациях и аварийных ситуациях)</w:t>
      </w:r>
    </w:p>
    <w:p w:rsidR="00AE10BA" w:rsidRPr="005707BE" w:rsidRDefault="00AE10BA" w:rsidP="00AE10BA">
      <w:pPr>
        <w:overflowPunct w:val="0"/>
        <w:autoSpaceDE w:val="0"/>
        <w:autoSpaceDN w:val="0"/>
        <w:adjustRightInd w:val="0"/>
        <w:spacing w:after="120" w:line="240" w:lineRule="auto"/>
        <w:ind w:firstLine="567"/>
        <w:jc w:val="both"/>
        <w:textAlignment w:val="baseline"/>
        <w:rPr>
          <w:rFonts w:ascii="Times New Roman" w:hAnsi="Times New Roman" w:cs="Times New Roman"/>
          <w:sz w:val="24"/>
          <w:szCs w:val="24"/>
        </w:rPr>
      </w:pPr>
      <w:r w:rsidRPr="005707BE">
        <w:rPr>
          <w:rFonts w:ascii="Times New Roman" w:hAnsi="Times New Roman" w:cs="Times New Roman"/>
          <w:sz w:val="24"/>
          <w:szCs w:val="24"/>
        </w:rPr>
        <w:t>Имеются инженерные изыскания</w:t>
      </w:r>
      <w:r w:rsidR="005F483F">
        <w:rPr>
          <w:rFonts w:ascii="Times New Roman" w:hAnsi="Times New Roman" w:cs="Times New Roman"/>
          <w:sz w:val="24"/>
          <w:szCs w:val="24"/>
        </w:rPr>
        <w:t xml:space="preserve"> (выполненные на предпроектной стадии)</w:t>
      </w:r>
      <w:r w:rsidRPr="005707BE">
        <w:rPr>
          <w:rFonts w:ascii="Times New Roman" w:hAnsi="Times New Roman" w:cs="Times New Roman"/>
          <w:sz w:val="24"/>
          <w:szCs w:val="24"/>
        </w:rPr>
        <w:t xml:space="preserve">, </w:t>
      </w:r>
      <w:r>
        <w:rPr>
          <w:rFonts w:ascii="Times New Roman" w:hAnsi="Times New Roman" w:cs="Times New Roman"/>
          <w:sz w:val="24"/>
          <w:szCs w:val="24"/>
        </w:rPr>
        <w:t>которые могут быть использованы для проектирования</w:t>
      </w:r>
      <w:r w:rsidRPr="005707BE">
        <w:rPr>
          <w:rFonts w:ascii="Times New Roman" w:hAnsi="Times New Roman" w:cs="Times New Roman"/>
          <w:sz w:val="24"/>
          <w:szCs w:val="24"/>
        </w:rPr>
        <w:t>:</w:t>
      </w:r>
    </w:p>
    <w:p w:rsidR="00320164" w:rsidRPr="003F3AD1" w:rsidRDefault="00AE10BA" w:rsidP="00AE10BA">
      <w:pPr>
        <w:pStyle w:val="a3"/>
        <w:numPr>
          <w:ilvl w:val="0"/>
          <w:numId w:val="9"/>
        </w:numPr>
        <w:overflowPunct w:val="0"/>
        <w:autoSpaceDE w:val="0"/>
        <w:autoSpaceDN w:val="0"/>
        <w:adjustRightInd w:val="0"/>
        <w:spacing w:after="120"/>
        <w:jc w:val="both"/>
        <w:textAlignment w:val="baseline"/>
        <w:rPr>
          <w:szCs w:val="24"/>
        </w:rPr>
      </w:pPr>
      <w:r w:rsidRPr="003F3AD1">
        <w:rPr>
          <w:szCs w:val="24"/>
        </w:rPr>
        <w:t xml:space="preserve"> </w:t>
      </w:r>
      <w:r w:rsidR="00320164" w:rsidRPr="003F3AD1">
        <w:rPr>
          <w:szCs w:val="24"/>
        </w:rPr>
        <w:t>«Инженерно-гидрогеологические», ЗАО «ДАР/ВОДГЕО», 2012г.</w:t>
      </w:r>
    </w:p>
    <w:p w:rsidR="00320164" w:rsidRPr="003F3AD1" w:rsidRDefault="00320164" w:rsidP="003F3AD1">
      <w:pPr>
        <w:pStyle w:val="a3"/>
        <w:numPr>
          <w:ilvl w:val="0"/>
          <w:numId w:val="9"/>
        </w:numPr>
        <w:overflowPunct w:val="0"/>
        <w:autoSpaceDE w:val="0"/>
        <w:autoSpaceDN w:val="0"/>
        <w:adjustRightInd w:val="0"/>
        <w:spacing w:after="120"/>
        <w:jc w:val="both"/>
        <w:textAlignment w:val="baseline"/>
        <w:rPr>
          <w:szCs w:val="24"/>
        </w:rPr>
      </w:pPr>
      <w:r w:rsidRPr="003F3AD1">
        <w:rPr>
          <w:szCs w:val="24"/>
        </w:rPr>
        <w:t>«Инженерно-геодезические изыскания — инженерно-топографическая съемка участка</w:t>
      </w:r>
      <w:r w:rsidR="003F5DDE">
        <w:rPr>
          <w:szCs w:val="24"/>
        </w:rPr>
        <w:t xml:space="preserve"> </w:t>
      </w:r>
      <w:r w:rsidRPr="003F3AD1">
        <w:rPr>
          <w:szCs w:val="24"/>
        </w:rPr>
        <w:t>в масштабе 1:500» , ГУП «Мосгоргеотрест», 2011г.</w:t>
      </w:r>
    </w:p>
    <w:p w:rsidR="00320164" w:rsidRPr="003F3AD1" w:rsidRDefault="00320164" w:rsidP="003F3AD1">
      <w:pPr>
        <w:pStyle w:val="a3"/>
        <w:numPr>
          <w:ilvl w:val="0"/>
          <w:numId w:val="9"/>
        </w:numPr>
        <w:overflowPunct w:val="0"/>
        <w:autoSpaceDE w:val="0"/>
        <w:autoSpaceDN w:val="0"/>
        <w:adjustRightInd w:val="0"/>
        <w:spacing w:after="120"/>
        <w:jc w:val="both"/>
        <w:textAlignment w:val="baseline"/>
        <w:rPr>
          <w:szCs w:val="24"/>
        </w:rPr>
      </w:pPr>
      <w:r w:rsidRPr="003F3AD1">
        <w:rPr>
          <w:szCs w:val="24"/>
        </w:rPr>
        <w:t>«Инженерно-геологические изыскания», ГУП «Мосгоргеотрест», 2010г.</w:t>
      </w:r>
    </w:p>
    <w:p w:rsidR="00320164" w:rsidRPr="003F3AD1" w:rsidRDefault="00320164" w:rsidP="003F3AD1">
      <w:pPr>
        <w:pStyle w:val="a3"/>
        <w:numPr>
          <w:ilvl w:val="0"/>
          <w:numId w:val="9"/>
        </w:numPr>
        <w:overflowPunct w:val="0"/>
        <w:autoSpaceDE w:val="0"/>
        <w:autoSpaceDN w:val="0"/>
        <w:adjustRightInd w:val="0"/>
        <w:spacing w:after="120"/>
        <w:jc w:val="both"/>
        <w:textAlignment w:val="baseline"/>
        <w:rPr>
          <w:szCs w:val="24"/>
        </w:rPr>
      </w:pPr>
      <w:r w:rsidRPr="003F3AD1">
        <w:rPr>
          <w:szCs w:val="24"/>
        </w:rPr>
        <w:t>«Инженерно-геологические изыскания», ООО «Геолоджикс», 2010г.</w:t>
      </w:r>
    </w:p>
    <w:p w:rsidR="00320164" w:rsidRPr="003F3AD1" w:rsidRDefault="00320164" w:rsidP="003F3AD1">
      <w:pPr>
        <w:pStyle w:val="a3"/>
        <w:numPr>
          <w:ilvl w:val="0"/>
          <w:numId w:val="9"/>
        </w:numPr>
        <w:overflowPunct w:val="0"/>
        <w:autoSpaceDE w:val="0"/>
        <w:autoSpaceDN w:val="0"/>
        <w:adjustRightInd w:val="0"/>
        <w:spacing w:after="120"/>
        <w:jc w:val="both"/>
        <w:textAlignment w:val="baseline"/>
        <w:rPr>
          <w:szCs w:val="24"/>
        </w:rPr>
      </w:pPr>
      <w:r w:rsidRPr="003F3AD1">
        <w:rPr>
          <w:szCs w:val="24"/>
        </w:rPr>
        <w:t>«Инженерно-экологические изыскания», ГУП «Мосгоргеотрест», 2010г.</w:t>
      </w:r>
    </w:p>
    <w:p w:rsidR="00320164" w:rsidRPr="003F3AD1" w:rsidRDefault="00320164" w:rsidP="003F3AD1">
      <w:pPr>
        <w:pStyle w:val="a3"/>
        <w:numPr>
          <w:ilvl w:val="0"/>
          <w:numId w:val="9"/>
        </w:numPr>
        <w:overflowPunct w:val="0"/>
        <w:autoSpaceDE w:val="0"/>
        <w:autoSpaceDN w:val="0"/>
        <w:adjustRightInd w:val="0"/>
        <w:spacing w:after="120"/>
        <w:jc w:val="both"/>
        <w:textAlignment w:val="baseline"/>
        <w:rPr>
          <w:szCs w:val="24"/>
        </w:rPr>
      </w:pPr>
      <w:r w:rsidRPr="003F3AD1">
        <w:rPr>
          <w:szCs w:val="24"/>
        </w:rPr>
        <w:t>«Инженерные изыскания (инженерно-геологические работы) для строительства автомобильных дорог, инженерных сетей и искусственных сооружений на территории Инновационного центра «Сколково», ООО «Меридиан», 2012г.</w:t>
      </w:r>
    </w:p>
    <w:p w:rsidR="00320164" w:rsidRPr="003F3AD1" w:rsidRDefault="00320164" w:rsidP="003F3AD1">
      <w:pPr>
        <w:pStyle w:val="a3"/>
        <w:numPr>
          <w:ilvl w:val="0"/>
          <w:numId w:val="9"/>
        </w:numPr>
        <w:overflowPunct w:val="0"/>
        <w:autoSpaceDE w:val="0"/>
        <w:autoSpaceDN w:val="0"/>
        <w:adjustRightInd w:val="0"/>
        <w:spacing w:after="120"/>
        <w:jc w:val="both"/>
        <w:textAlignment w:val="baseline"/>
        <w:rPr>
          <w:szCs w:val="24"/>
        </w:rPr>
      </w:pPr>
      <w:r w:rsidRPr="003F3AD1">
        <w:rPr>
          <w:szCs w:val="24"/>
        </w:rPr>
        <w:t xml:space="preserve">«Инженерно-гидрогеологические изыскания для строительства автомобильных дорог», ООО «ВТМ дорпроект», 2012г. </w:t>
      </w:r>
    </w:p>
    <w:p w:rsidR="009B6126" w:rsidRPr="00127658" w:rsidRDefault="009B6126" w:rsidP="003F3AD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bCs/>
          <w:kern w:val="32"/>
          <w:sz w:val="24"/>
          <w:szCs w:val="24"/>
          <w:lang w:eastAsia="ru-RU"/>
        </w:rPr>
      </w:pPr>
      <w:r w:rsidRPr="00646810">
        <w:rPr>
          <w:rFonts w:ascii="Times New Roman" w:eastAsia="Times New Roman" w:hAnsi="Times New Roman" w:cs="Times New Roman"/>
          <w:b/>
          <w:bCs/>
          <w:kern w:val="32"/>
          <w:sz w:val="24"/>
          <w:szCs w:val="24"/>
          <w:lang w:eastAsia="ru-RU"/>
        </w:rPr>
        <w:t>14. Дополнительные сведения и требования к производству отдельных видов инженерных изысканий, включая отраслевую специфику проектируемого сооружения</w:t>
      </w:r>
    </w:p>
    <w:p w:rsidR="00656F4A" w:rsidRDefault="003F3AD1" w:rsidP="003F3AD1">
      <w:pPr>
        <w:overflowPunct w:val="0"/>
        <w:autoSpaceDE w:val="0"/>
        <w:autoSpaceDN w:val="0"/>
        <w:adjustRightInd w:val="0"/>
        <w:spacing w:before="120" w:after="120" w:line="240" w:lineRule="auto"/>
        <w:ind w:left="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C701E7">
        <w:rPr>
          <w:rFonts w:ascii="Times New Roman" w:eastAsia="Times New Roman" w:hAnsi="Times New Roman" w:cs="Times New Roman"/>
          <w:sz w:val="24"/>
          <w:szCs w:val="24"/>
          <w:lang w:eastAsia="ru-RU"/>
        </w:rPr>
        <w:t>ет</w:t>
      </w:r>
    </w:p>
    <w:p w:rsidR="009B6126" w:rsidRPr="005117F7" w:rsidRDefault="009B6126" w:rsidP="003F3AD1">
      <w:pPr>
        <w:keepNext/>
        <w:keepLines/>
        <w:spacing w:before="120" w:after="0" w:line="240" w:lineRule="auto"/>
        <w:jc w:val="both"/>
        <w:outlineLvl w:val="0"/>
        <w:rPr>
          <w:rFonts w:ascii="Times New Roman" w:eastAsia="Times New Roman" w:hAnsi="Times New Roman" w:cs="Times New Roman"/>
          <w:b/>
          <w:bCs/>
          <w:color w:val="000000" w:themeColor="text1"/>
          <w:kern w:val="32"/>
          <w:sz w:val="24"/>
          <w:szCs w:val="24"/>
          <w:lang w:eastAsia="ru-RU"/>
        </w:rPr>
      </w:pPr>
      <w:r w:rsidRPr="005117F7">
        <w:rPr>
          <w:rFonts w:ascii="Times New Roman" w:eastAsia="Times New Roman" w:hAnsi="Times New Roman" w:cs="Times New Roman"/>
          <w:b/>
          <w:bCs/>
          <w:color w:val="000000" w:themeColor="text1"/>
          <w:kern w:val="32"/>
          <w:sz w:val="24"/>
          <w:szCs w:val="24"/>
          <w:lang w:eastAsia="ru-RU"/>
        </w:rPr>
        <w:t xml:space="preserve">15.1. Инженерно-геодезические изыскания </w:t>
      </w:r>
    </w:p>
    <w:p w:rsidR="009B6126" w:rsidRPr="00646810" w:rsidRDefault="009B6126" w:rsidP="00656F4A">
      <w:pPr>
        <w:spacing w:after="120" w:line="240" w:lineRule="auto"/>
        <w:ind w:firstLine="709"/>
        <w:jc w:val="both"/>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Сведения и указания по проведению инженерно-геодезические изысканий</w:t>
      </w:r>
    </w:p>
    <w:tbl>
      <w:tblPr>
        <w:tblW w:w="9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5"/>
        <w:gridCol w:w="4748"/>
        <w:gridCol w:w="1276"/>
        <w:gridCol w:w="1843"/>
        <w:gridCol w:w="1285"/>
      </w:tblGrid>
      <w:tr w:rsidR="009B6126" w:rsidRPr="00646810" w:rsidTr="004A007C">
        <w:trPr>
          <w:cantSplit/>
          <w:tblHeader/>
        </w:trPr>
        <w:tc>
          <w:tcPr>
            <w:tcW w:w="355" w:type="dxa"/>
            <w:tcBorders>
              <w:bottom w:val="double" w:sz="4" w:space="0" w:color="auto"/>
              <w:right w:val="nil"/>
            </w:tcBorders>
          </w:tcPr>
          <w:p w:rsidR="009B6126" w:rsidRPr="00646810" w:rsidRDefault="009B6126" w:rsidP="00A07936">
            <w:pPr>
              <w:tabs>
                <w:tab w:val="left" w:pos="1361"/>
                <w:tab w:val="left" w:pos="1786"/>
              </w:tabs>
              <w:spacing w:before="120" w:after="120" w:line="240" w:lineRule="auto"/>
              <w:jc w:val="center"/>
              <w:rPr>
                <w:rFonts w:ascii="Times New Roman" w:eastAsia="Times New Roman" w:hAnsi="Times New Roman" w:cs="Times New Roman"/>
                <w:sz w:val="24"/>
                <w:szCs w:val="24"/>
                <w:lang w:eastAsia="ru-RU"/>
              </w:rPr>
            </w:pPr>
          </w:p>
        </w:tc>
        <w:tc>
          <w:tcPr>
            <w:tcW w:w="4748" w:type="dxa"/>
            <w:tcBorders>
              <w:left w:val="nil"/>
              <w:bottom w:val="double" w:sz="4" w:space="0" w:color="auto"/>
            </w:tcBorders>
          </w:tcPr>
          <w:p w:rsidR="009B6126" w:rsidRPr="00646810" w:rsidRDefault="009B6126" w:rsidP="00A07936">
            <w:pPr>
              <w:tabs>
                <w:tab w:val="left" w:pos="1361"/>
                <w:tab w:val="left" w:pos="1786"/>
              </w:tabs>
              <w:spacing w:before="120" w:after="120" w:line="240" w:lineRule="auto"/>
              <w:jc w:val="center"/>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Наименование сведений</w:t>
            </w:r>
          </w:p>
        </w:tc>
        <w:tc>
          <w:tcPr>
            <w:tcW w:w="1276" w:type="dxa"/>
            <w:tcBorders>
              <w:bottom w:val="double" w:sz="4" w:space="0" w:color="auto"/>
            </w:tcBorders>
          </w:tcPr>
          <w:p w:rsidR="009B6126" w:rsidRPr="00646810" w:rsidRDefault="009B6126" w:rsidP="00A07936">
            <w:pPr>
              <w:tabs>
                <w:tab w:val="left" w:pos="1361"/>
                <w:tab w:val="left" w:pos="1786"/>
              </w:tabs>
              <w:spacing w:before="120" w:after="120" w:line="240" w:lineRule="auto"/>
              <w:jc w:val="center"/>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Ед. изм.</w:t>
            </w:r>
          </w:p>
        </w:tc>
        <w:tc>
          <w:tcPr>
            <w:tcW w:w="1843" w:type="dxa"/>
            <w:tcBorders>
              <w:bottom w:val="double" w:sz="4" w:space="0" w:color="auto"/>
            </w:tcBorders>
          </w:tcPr>
          <w:p w:rsidR="009B6126" w:rsidRPr="00646810" w:rsidRDefault="009B6126" w:rsidP="00A07936">
            <w:pPr>
              <w:tabs>
                <w:tab w:val="left" w:pos="1361"/>
                <w:tab w:val="left" w:pos="1786"/>
              </w:tabs>
              <w:spacing w:before="120" w:after="120" w:line="240" w:lineRule="auto"/>
              <w:jc w:val="center"/>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Кол.</w:t>
            </w:r>
          </w:p>
        </w:tc>
        <w:tc>
          <w:tcPr>
            <w:tcW w:w="1285" w:type="dxa"/>
            <w:tcBorders>
              <w:bottom w:val="double" w:sz="4" w:space="0" w:color="auto"/>
            </w:tcBorders>
          </w:tcPr>
          <w:p w:rsidR="009B6126" w:rsidRPr="00646810" w:rsidRDefault="009B6126" w:rsidP="00A07936">
            <w:pPr>
              <w:tabs>
                <w:tab w:val="left" w:pos="1361"/>
                <w:tab w:val="left" w:pos="1786"/>
              </w:tabs>
              <w:spacing w:before="120" w:after="120" w:line="240" w:lineRule="auto"/>
              <w:jc w:val="center"/>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Приме</w:t>
            </w:r>
            <w:r w:rsidRPr="00646810">
              <w:rPr>
                <w:rFonts w:ascii="Times New Roman" w:eastAsia="Times New Roman" w:hAnsi="Times New Roman" w:cs="Times New Roman"/>
                <w:sz w:val="24"/>
                <w:szCs w:val="24"/>
                <w:lang w:eastAsia="ru-RU"/>
              </w:rPr>
              <w:softHyphen/>
              <w:t>чание</w:t>
            </w:r>
          </w:p>
        </w:tc>
      </w:tr>
      <w:tr w:rsidR="009B6126" w:rsidRPr="00646810" w:rsidTr="004A007C">
        <w:trPr>
          <w:cantSplit/>
        </w:trPr>
        <w:tc>
          <w:tcPr>
            <w:tcW w:w="355" w:type="dxa"/>
            <w:tcBorders>
              <w:top w:val="double" w:sz="4" w:space="0" w:color="auto"/>
              <w:right w:val="nil"/>
            </w:tcBorders>
          </w:tcPr>
          <w:p w:rsidR="009B6126" w:rsidRPr="00646810" w:rsidRDefault="009B6126" w:rsidP="00A07936">
            <w:pPr>
              <w:tabs>
                <w:tab w:val="left" w:pos="1361"/>
                <w:tab w:val="left" w:pos="1786"/>
              </w:tabs>
              <w:spacing w:before="40" w:after="40" w:line="240" w:lineRule="auto"/>
              <w:jc w:val="center"/>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1</w:t>
            </w:r>
          </w:p>
        </w:tc>
        <w:tc>
          <w:tcPr>
            <w:tcW w:w="4748" w:type="dxa"/>
            <w:tcBorders>
              <w:top w:val="double" w:sz="4" w:space="0" w:color="auto"/>
              <w:left w:val="nil"/>
            </w:tcBorders>
          </w:tcPr>
          <w:p w:rsidR="009B6126" w:rsidRPr="00646810" w:rsidRDefault="009B6126" w:rsidP="00A07936">
            <w:pPr>
              <w:tabs>
                <w:tab w:val="left" w:pos="1361"/>
                <w:tab w:val="left" w:pos="1786"/>
              </w:tabs>
              <w:spacing w:before="40" w:after="40" w:line="240" w:lineRule="auto"/>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Принятая система координат и высот</w:t>
            </w:r>
          </w:p>
        </w:tc>
        <w:tc>
          <w:tcPr>
            <w:tcW w:w="1276" w:type="dxa"/>
            <w:tcBorders>
              <w:top w:val="double" w:sz="4" w:space="0" w:color="auto"/>
            </w:tcBorders>
          </w:tcPr>
          <w:p w:rsidR="009B6126" w:rsidRPr="00646810" w:rsidRDefault="009B6126" w:rsidP="00A07936">
            <w:pPr>
              <w:tabs>
                <w:tab w:val="left" w:pos="1361"/>
                <w:tab w:val="left" w:pos="1786"/>
              </w:tabs>
              <w:spacing w:before="40" w:after="40" w:line="240" w:lineRule="auto"/>
              <w:jc w:val="center"/>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w:t>
            </w:r>
          </w:p>
        </w:tc>
        <w:tc>
          <w:tcPr>
            <w:tcW w:w="1843" w:type="dxa"/>
            <w:tcBorders>
              <w:top w:val="double" w:sz="4" w:space="0" w:color="auto"/>
            </w:tcBorders>
          </w:tcPr>
          <w:p w:rsidR="009B6126" w:rsidRPr="00646810" w:rsidRDefault="00B567FB" w:rsidP="00A07936">
            <w:pPr>
              <w:tabs>
                <w:tab w:val="left" w:pos="1361"/>
                <w:tab w:val="left" w:pos="1786"/>
              </w:tabs>
              <w:spacing w:before="40" w:after="40" w:line="240" w:lineRule="auto"/>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МСК</w:t>
            </w:r>
          </w:p>
        </w:tc>
        <w:tc>
          <w:tcPr>
            <w:tcW w:w="1285" w:type="dxa"/>
            <w:tcBorders>
              <w:top w:val="double" w:sz="4" w:space="0" w:color="auto"/>
            </w:tcBorders>
          </w:tcPr>
          <w:p w:rsidR="009B6126" w:rsidRPr="00646810" w:rsidRDefault="00B567FB" w:rsidP="00A07936">
            <w:pPr>
              <w:tabs>
                <w:tab w:val="left" w:pos="1361"/>
                <w:tab w:val="left" w:pos="1786"/>
              </w:tabs>
              <w:spacing w:before="40" w:after="40" w:line="240" w:lineRule="auto"/>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Московская система координат</w:t>
            </w:r>
            <w:r w:rsidR="000C02BD">
              <w:rPr>
                <w:rFonts w:ascii="Times New Roman" w:eastAsia="Times New Roman" w:hAnsi="Times New Roman" w:cs="Times New Roman"/>
                <w:sz w:val="24"/>
                <w:szCs w:val="24"/>
                <w:lang w:eastAsia="ru-RU"/>
              </w:rPr>
              <w:t xml:space="preserve"> и высот</w:t>
            </w:r>
          </w:p>
        </w:tc>
      </w:tr>
      <w:tr w:rsidR="009B6126" w:rsidRPr="00646810" w:rsidTr="004A007C">
        <w:trPr>
          <w:cantSplit/>
        </w:trPr>
        <w:tc>
          <w:tcPr>
            <w:tcW w:w="355" w:type="dxa"/>
            <w:tcBorders>
              <w:top w:val="nil"/>
              <w:bottom w:val="nil"/>
              <w:right w:val="nil"/>
            </w:tcBorders>
          </w:tcPr>
          <w:p w:rsidR="009B6126" w:rsidRPr="00646810" w:rsidRDefault="009B6126" w:rsidP="00A07936">
            <w:pPr>
              <w:tabs>
                <w:tab w:val="left" w:pos="1361"/>
                <w:tab w:val="left" w:pos="1786"/>
              </w:tabs>
              <w:spacing w:before="40" w:after="40" w:line="240" w:lineRule="auto"/>
              <w:jc w:val="center"/>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2</w:t>
            </w:r>
          </w:p>
        </w:tc>
        <w:tc>
          <w:tcPr>
            <w:tcW w:w="4748" w:type="dxa"/>
            <w:tcBorders>
              <w:top w:val="nil"/>
              <w:left w:val="nil"/>
              <w:bottom w:val="nil"/>
            </w:tcBorders>
          </w:tcPr>
          <w:p w:rsidR="009B6126" w:rsidRPr="00646810" w:rsidRDefault="009B6126" w:rsidP="00A07936">
            <w:pPr>
              <w:tabs>
                <w:tab w:val="left" w:pos="1361"/>
                <w:tab w:val="left" w:pos="1786"/>
              </w:tabs>
              <w:spacing w:before="40" w:after="40" w:line="240" w:lineRule="auto"/>
              <w:ind w:left="57"/>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Топографическая съемка:</w:t>
            </w:r>
          </w:p>
          <w:p w:rsidR="000C36BD" w:rsidRPr="00646810" w:rsidRDefault="000C36BD" w:rsidP="00A07936">
            <w:pPr>
              <w:tabs>
                <w:tab w:val="left" w:pos="1361"/>
                <w:tab w:val="left" w:pos="1786"/>
              </w:tabs>
              <w:spacing w:before="40" w:after="40" w:line="240" w:lineRule="auto"/>
              <w:ind w:left="57"/>
              <w:rPr>
                <w:rFonts w:ascii="Times New Roman" w:eastAsia="Times New Roman" w:hAnsi="Times New Roman" w:cs="Times New Roman"/>
                <w:sz w:val="24"/>
                <w:szCs w:val="24"/>
                <w:lang w:eastAsia="ru-RU"/>
              </w:rPr>
            </w:pPr>
          </w:p>
          <w:p w:rsidR="00DA0ED3" w:rsidRPr="00646810" w:rsidRDefault="00DA0ED3" w:rsidP="00A07936">
            <w:pPr>
              <w:tabs>
                <w:tab w:val="left" w:pos="1361"/>
                <w:tab w:val="left" w:pos="1786"/>
              </w:tabs>
              <w:spacing w:before="40" w:after="40" w:line="240" w:lineRule="auto"/>
              <w:ind w:left="57"/>
              <w:rPr>
                <w:rFonts w:ascii="Times New Roman" w:eastAsia="Times New Roman" w:hAnsi="Times New Roman" w:cs="Times New Roman"/>
                <w:sz w:val="24"/>
                <w:szCs w:val="24"/>
                <w:lang w:eastAsia="ru-RU"/>
              </w:rPr>
            </w:pPr>
          </w:p>
          <w:p w:rsidR="009B6126" w:rsidRPr="00646810" w:rsidRDefault="009B6126" w:rsidP="00A07936">
            <w:pPr>
              <w:tabs>
                <w:tab w:val="left" w:pos="1361"/>
                <w:tab w:val="left" w:pos="1786"/>
              </w:tabs>
              <w:spacing w:before="40" w:after="40" w:line="240" w:lineRule="auto"/>
              <w:ind w:left="567"/>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площадь</w:t>
            </w:r>
          </w:p>
          <w:p w:rsidR="009B6126" w:rsidRPr="00646810" w:rsidRDefault="009B6126" w:rsidP="00A07936">
            <w:pPr>
              <w:tabs>
                <w:tab w:val="left" w:pos="1361"/>
                <w:tab w:val="left" w:pos="1786"/>
              </w:tabs>
              <w:spacing w:before="40" w:after="40" w:line="240" w:lineRule="auto"/>
              <w:ind w:left="567"/>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масштаб</w:t>
            </w:r>
          </w:p>
          <w:p w:rsidR="009B6126" w:rsidRPr="00646810" w:rsidRDefault="009B6126" w:rsidP="00A07936">
            <w:pPr>
              <w:tabs>
                <w:tab w:val="left" w:pos="1361"/>
                <w:tab w:val="left" w:pos="1786"/>
              </w:tabs>
              <w:spacing w:before="40" w:after="40" w:line="240" w:lineRule="auto"/>
              <w:ind w:left="567"/>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высота сечения рельефа</w:t>
            </w:r>
          </w:p>
        </w:tc>
        <w:tc>
          <w:tcPr>
            <w:tcW w:w="1276" w:type="dxa"/>
            <w:tcBorders>
              <w:top w:val="nil"/>
              <w:bottom w:val="nil"/>
            </w:tcBorders>
          </w:tcPr>
          <w:p w:rsidR="009B6126" w:rsidRPr="00646810" w:rsidRDefault="009B6126" w:rsidP="00A07936">
            <w:pPr>
              <w:tabs>
                <w:tab w:val="left" w:pos="1361"/>
                <w:tab w:val="left" w:pos="1786"/>
              </w:tabs>
              <w:spacing w:before="40" w:after="40" w:line="240" w:lineRule="auto"/>
              <w:jc w:val="center"/>
              <w:rPr>
                <w:rFonts w:ascii="Times New Roman" w:eastAsia="Times New Roman" w:hAnsi="Times New Roman" w:cs="Times New Roman"/>
                <w:sz w:val="24"/>
                <w:szCs w:val="24"/>
                <w:lang w:eastAsia="ru-RU"/>
              </w:rPr>
            </w:pPr>
          </w:p>
          <w:p w:rsidR="009B6126" w:rsidRPr="00646810" w:rsidRDefault="009B6126" w:rsidP="00A07936">
            <w:pPr>
              <w:tabs>
                <w:tab w:val="left" w:pos="1361"/>
                <w:tab w:val="left" w:pos="1786"/>
              </w:tabs>
              <w:spacing w:before="40" w:after="40" w:line="240" w:lineRule="auto"/>
              <w:jc w:val="center"/>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га</w:t>
            </w:r>
          </w:p>
        </w:tc>
        <w:tc>
          <w:tcPr>
            <w:tcW w:w="1843" w:type="dxa"/>
            <w:tcBorders>
              <w:top w:val="nil"/>
              <w:bottom w:val="nil"/>
            </w:tcBorders>
          </w:tcPr>
          <w:p w:rsidR="00520973" w:rsidRPr="00646810" w:rsidRDefault="007F223A" w:rsidP="00A07936">
            <w:pPr>
              <w:tabs>
                <w:tab w:val="left" w:pos="1361"/>
                <w:tab w:val="left" w:pos="1786"/>
              </w:tabs>
              <w:spacing w:before="40" w:after="40" w:line="240" w:lineRule="auto"/>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В границах ГПЗУ</w:t>
            </w:r>
            <w:r w:rsidR="00B06AAD" w:rsidRPr="00646810">
              <w:rPr>
                <w:rFonts w:ascii="Times New Roman" w:eastAsia="Times New Roman" w:hAnsi="Times New Roman" w:cs="Times New Roman"/>
                <w:sz w:val="24"/>
                <w:szCs w:val="24"/>
                <w:lang w:eastAsia="ru-RU"/>
              </w:rPr>
              <w:t xml:space="preserve"> + 20 м по периметру</w:t>
            </w:r>
          </w:p>
          <w:p w:rsidR="009B6126" w:rsidRPr="005117F7" w:rsidRDefault="00520973" w:rsidP="00A07936">
            <w:pPr>
              <w:tabs>
                <w:tab w:val="left" w:pos="1361"/>
                <w:tab w:val="left" w:pos="1786"/>
              </w:tabs>
              <w:spacing w:before="40" w:after="40" w:line="240" w:lineRule="auto"/>
              <w:rPr>
                <w:rFonts w:ascii="Times New Roman" w:eastAsia="Times New Roman" w:hAnsi="Times New Roman" w:cs="Times New Roman"/>
                <w:color w:val="000000" w:themeColor="text1"/>
                <w:sz w:val="24"/>
                <w:szCs w:val="24"/>
                <w:lang w:eastAsia="ru-RU"/>
              </w:rPr>
            </w:pPr>
            <w:r w:rsidRPr="005117F7">
              <w:rPr>
                <w:rFonts w:ascii="Times New Roman" w:eastAsia="Times New Roman" w:hAnsi="Times New Roman" w:cs="Times New Roman"/>
                <w:color w:val="000000" w:themeColor="text1"/>
                <w:sz w:val="24"/>
                <w:szCs w:val="24"/>
                <w:lang w:eastAsia="ru-RU"/>
              </w:rPr>
              <w:t>3.</w:t>
            </w:r>
            <w:r w:rsidR="00227290" w:rsidRPr="005117F7">
              <w:rPr>
                <w:rFonts w:ascii="Times New Roman" w:eastAsia="Times New Roman" w:hAnsi="Times New Roman" w:cs="Times New Roman"/>
                <w:color w:val="000000" w:themeColor="text1"/>
                <w:sz w:val="24"/>
                <w:szCs w:val="24"/>
                <w:lang w:eastAsia="ru-RU"/>
              </w:rPr>
              <w:t>0959</w:t>
            </w:r>
            <w:r w:rsidR="00383970" w:rsidRPr="005117F7">
              <w:rPr>
                <w:rFonts w:ascii="Times New Roman" w:eastAsia="Times New Roman" w:hAnsi="Times New Roman" w:cs="Times New Roman"/>
                <w:color w:val="000000" w:themeColor="text1"/>
                <w:sz w:val="24"/>
                <w:szCs w:val="24"/>
                <w:lang w:eastAsia="ru-RU"/>
              </w:rPr>
              <w:t>га</w:t>
            </w:r>
            <w:r w:rsidR="00227290" w:rsidRPr="005117F7">
              <w:rPr>
                <w:rFonts w:ascii="Times New Roman" w:eastAsia="Times New Roman" w:hAnsi="Times New Roman" w:cs="Times New Roman"/>
                <w:color w:val="000000" w:themeColor="text1"/>
                <w:sz w:val="24"/>
                <w:szCs w:val="24"/>
                <w:lang w:eastAsia="ru-RU"/>
              </w:rPr>
              <w:t>+ 20 м по периметру</w:t>
            </w:r>
          </w:p>
          <w:p w:rsidR="007F223A" w:rsidRPr="00646810" w:rsidRDefault="007F223A" w:rsidP="00A07936">
            <w:pPr>
              <w:tabs>
                <w:tab w:val="left" w:pos="1361"/>
                <w:tab w:val="left" w:pos="1786"/>
              </w:tabs>
              <w:spacing w:before="40" w:after="40" w:line="240" w:lineRule="auto"/>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1:500</w:t>
            </w:r>
          </w:p>
          <w:p w:rsidR="00DA0ED3" w:rsidRPr="00646810" w:rsidRDefault="00DA0ED3" w:rsidP="00A07936">
            <w:pPr>
              <w:tabs>
                <w:tab w:val="left" w:pos="1361"/>
                <w:tab w:val="left" w:pos="1786"/>
              </w:tabs>
              <w:spacing w:before="40" w:after="40" w:line="240" w:lineRule="auto"/>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0,5 м</w:t>
            </w:r>
          </w:p>
        </w:tc>
        <w:tc>
          <w:tcPr>
            <w:tcW w:w="1285" w:type="dxa"/>
            <w:tcBorders>
              <w:top w:val="nil"/>
              <w:bottom w:val="nil"/>
            </w:tcBorders>
          </w:tcPr>
          <w:p w:rsidR="009B6126" w:rsidRPr="00646810" w:rsidRDefault="009B6126" w:rsidP="00A07936">
            <w:pPr>
              <w:tabs>
                <w:tab w:val="left" w:pos="1361"/>
                <w:tab w:val="left" w:pos="1786"/>
              </w:tabs>
              <w:spacing w:before="40" w:after="40" w:line="240" w:lineRule="auto"/>
              <w:rPr>
                <w:rFonts w:ascii="Times New Roman" w:eastAsia="Times New Roman" w:hAnsi="Times New Roman" w:cs="Times New Roman"/>
                <w:sz w:val="24"/>
                <w:szCs w:val="24"/>
                <w:lang w:eastAsia="ru-RU"/>
              </w:rPr>
            </w:pPr>
          </w:p>
        </w:tc>
      </w:tr>
      <w:tr w:rsidR="009B6126" w:rsidRPr="00646810" w:rsidTr="004A007C">
        <w:trPr>
          <w:cantSplit/>
        </w:trPr>
        <w:tc>
          <w:tcPr>
            <w:tcW w:w="355" w:type="dxa"/>
            <w:tcBorders>
              <w:top w:val="nil"/>
              <w:bottom w:val="nil"/>
              <w:right w:val="nil"/>
            </w:tcBorders>
          </w:tcPr>
          <w:p w:rsidR="009B6126" w:rsidRPr="00646810" w:rsidRDefault="009B6126" w:rsidP="00A07936">
            <w:pPr>
              <w:tabs>
                <w:tab w:val="left" w:pos="1361"/>
                <w:tab w:val="left" w:pos="1786"/>
              </w:tabs>
              <w:spacing w:before="40" w:after="40" w:line="240" w:lineRule="auto"/>
              <w:jc w:val="center"/>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3</w:t>
            </w:r>
          </w:p>
        </w:tc>
        <w:tc>
          <w:tcPr>
            <w:tcW w:w="4748" w:type="dxa"/>
            <w:tcBorders>
              <w:top w:val="nil"/>
              <w:left w:val="nil"/>
              <w:bottom w:val="nil"/>
            </w:tcBorders>
          </w:tcPr>
          <w:p w:rsidR="009B6126" w:rsidRPr="00646810" w:rsidRDefault="009B6126" w:rsidP="00A07936">
            <w:pPr>
              <w:tabs>
                <w:tab w:val="left" w:pos="1361"/>
                <w:tab w:val="left" w:pos="1786"/>
              </w:tabs>
              <w:spacing w:before="40" w:after="40" w:line="240" w:lineRule="auto"/>
              <w:ind w:left="57"/>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Съемка текущих изменений:</w:t>
            </w:r>
          </w:p>
          <w:p w:rsidR="009B6126" w:rsidRPr="00646810" w:rsidRDefault="009B6126" w:rsidP="00A07936">
            <w:pPr>
              <w:tabs>
                <w:tab w:val="left" w:pos="1361"/>
                <w:tab w:val="left" w:pos="1786"/>
              </w:tabs>
              <w:spacing w:before="40" w:after="40" w:line="240" w:lineRule="auto"/>
              <w:ind w:left="567"/>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площадь</w:t>
            </w:r>
          </w:p>
          <w:p w:rsidR="009B6126" w:rsidRPr="00646810" w:rsidRDefault="009B6126" w:rsidP="00A07936">
            <w:pPr>
              <w:tabs>
                <w:tab w:val="left" w:pos="1361"/>
                <w:tab w:val="left" w:pos="1786"/>
              </w:tabs>
              <w:spacing w:before="40" w:after="40" w:line="240" w:lineRule="auto"/>
              <w:ind w:left="567"/>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масштаб</w:t>
            </w:r>
          </w:p>
          <w:p w:rsidR="009B6126" w:rsidRPr="00646810" w:rsidRDefault="009B6126" w:rsidP="00A07936">
            <w:pPr>
              <w:tabs>
                <w:tab w:val="left" w:pos="1361"/>
                <w:tab w:val="left" w:pos="1786"/>
              </w:tabs>
              <w:spacing w:before="40" w:after="40" w:line="240" w:lineRule="auto"/>
              <w:ind w:left="567"/>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высота сечения рельефа</w:t>
            </w:r>
          </w:p>
        </w:tc>
        <w:tc>
          <w:tcPr>
            <w:tcW w:w="1276" w:type="dxa"/>
            <w:tcBorders>
              <w:top w:val="nil"/>
              <w:bottom w:val="nil"/>
            </w:tcBorders>
          </w:tcPr>
          <w:p w:rsidR="009B6126" w:rsidRPr="00646810" w:rsidRDefault="009B6126" w:rsidP="00A07936">
            <w:pPr>
              <w:tabs>
                <w:tab w:val="left" w:pos="1361"/>
                <w:tab w:val="left" w:pos="1786"/>
              </w:tabs>
              <w:spacing w:before="40" w:after="40" w:line="240" w:lineRule="auto"/>
              <w:jc w:val="center"/>
              <w:rPr>
                <w:rFonts w:ascii="Times New Roman" w:eastAsia="Times New Roman" w:hAnsi="Times New Roman" w:cs="Times New Roman"/>
                <w:sz w:val="24"/>
                <w:szCs w:val="24"/>
                <w:lang w:eastAsia="ru-RU"/>
              </w:rPr>
            </w:pPr>
          </w:p>
          <w:p w:rsidR="009B6126" w:rsidRPr="00646810" w:rsidRDefault="009B6126" w:rsidP="00A07936">
            <w:pPr>
              <w:tabs>
                <w:tab w:val="left" w:pos="1361"/>
                <w:tab w:val="left" w:pos="1786"/>
              </w:tabs>
              <w:spacing w:before="40" w:after="40" w:line="240" w:lineRule="auto"/>
              <w:jc w:val="center"/>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га</w:t>
            </w:r>
          </w:p>
        </w:tc>
        <w:tc>
          <w:tcPr>
            <w:tcW w:w="1843" w:type="dxa"/>
            <w:tcBorders>
              <w:top w:val="nil"/>
              <w:bottom w:val="nil"/>
            </w:tcBorders>
          </w:tcPr>
          <w:p w:rsidR="009B6126" w:rsidRPr="00646810" w:rsidRDefault="007F223A" w:rsidP="00A07936">
            <w:pPr>
              <w:tabs>
                <w:tab w:val="left" w:pos="1361"/>
                <w:tab w:val="left" w:pos="1786"/>
              </w:tabs>
              <w:spacing w:before="40" w:after="40" w:line="240" w:lineRule="auto"/>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нет</w:t>
            </w:r>
          </w:p>
        </w:tc>
        <w:tc>
          <w:tcPr>
            <w:tcW w:w="1285" w:type="dxa"/>
            <w:tcBorders>
              <w:top w:val="nil"/>
              <w:bottom w:val="nil"/>
            </w:tcBorders>
          </w:tcPr>
          <w:p w:rsidR="009B6126" w:rsidRPr="00646810" w:rsidRDefault="009B6126" w:rsidP="00A07936">
            <w:pPr>
              <w:tabs>
                <w:tab w:val="left" w:pos="1361"/>
                <w:tab w:val="left" w:pos="1786"/>
              </w:tabs>
              <w:spacing w:before="40" w:after="40" w:line="240" w:lineRule="auto"/>
              <w:rPr>
                <w:rFonts w:ascii="Times New Roman" w:eastAsia="Times New Roman" w:hAnsi="Times New Roman" w:cs="Times New Roman"/>
                <w:sz w:val="24"/>
                <w:szCs w:val="24"/>
                <w:lang w:eastAsia="ru-RU"/>
              </w:rPr>
            </w:pPr>
          </w:p>
        </w:tc>
      </w:tr>
      <w:tr w:rsidR="009B6126" w:rsidRPr="00646810" w:rsidTr="004A007C">
        <w:trPr>
          <w:cantSplit/>
        </w:trPr>
        <w:tc>
          <w:tcPr>
            <w:tcW w:w="355" w:type="dxa"/>
            <w:tcBorders>
              <w:top w:val="nil"/>
              <w:bottom w:val="nil"/>
              <w:right w:val="nil"/>
            </w:tcBorders>
          </w:tcPr>
          <w:p w:rsidR="009B6126" w:rsidRPr="00646810" w:rsidRDefault="009B6126" w:rsidP="00A07936">
            <w:pPr>
              <w:tabs>
                <w:tab w:val="left" w:pos="1361"/>
                <w:tab w:val="left" w:pos="1786"/>
              </w:tabs>
              <w:spacing w:before="40" w:after="40" w:line="240" w:lineRule="auto"/>
              <w:jc w:val="center"/>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4</w:t>
            </w:r>
          </w:p>
        </w:tc>
        <w:tc>
          <w:tcPr>
            <w:tcW w:w="4748" w:type="dxa"/>
            <w:tcBorders>
              <w:top w:val="nil"/>
              <w:left w:val="nil"/>
              <w:bottom w:val="nil"/>
            </w:tcBorders>
          </w:tcPr>
          <w:p w:rsidR="009B6126" w:rsidRPr="00646810" w:rsidRDefault="009B6126" w:rsidP="00A07936">
            <w:pPr>
              <w:tabs>
                <w:tab w:val="left" w:pos="1361"/>
                <w:tab w:val="left" w:pos="1786"/>
              </w:tabs>
              <w:spacing w:before="40" w:after="40" w:line="240" w:lineRule="auto"/>
              <w:ind w:left="57"/>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Съемка и обследование надземных коммуникаций</w:t>
            </w:r>
          </w:p>
        </w:tc>
        <w:tc>
          <w:tcPr>
            <w:tcW w:w="1276" w:type="dxa"/>
            <w:tcBorders>
              <w:top w:val="nil"/>
              <w:bottom w:val="nil"/>
            </w:tcBorders>
          </w:tcPr>
          <w:p w:rsidR="009B6126" w:rsidRPr="00646810" w:rsidRDefault="009B6126" w:rsidP="00A07936">
            <w:pPr>
              <w:tabs>
                <w:tab w:val="left" w:pos="1361"/>
                <w:tab w:val="left" w:pos="1786"/>
              </w:tabs>
              <w:spacing w:before="40" w:after="40" w:line="240" w:lineRule="auto"/>
              <w:jc w:val="center"/>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опора</w:t>
            </w:r>
          </w:p>
        </w:tc>
        <w:tc>
          <w:tcPr>
            <w:tcW w:w="1843" w:type="dxa"/>
            <w:tcBorders>
              <w:top w:val="nil"/>
              <w:bottom w:val="nil"/>
            </w:tcBorders>
          </w:tcPr>
          <w:p w:rsidR="009B6126" w:rsidRPr="00646810" w:rsidRDefault="00A14272" w:rsidP="00A07936">
            <w:pPr>
              <w:tabs>
                <w:tab w:val="left" w:pos="1361"/>
                <w:tab w:val="left" w:pos="1786"/>
              </w:tabs>
              <w:spacing w:before="40" w:after="40" w:line="240" w:lineRule="auto"/>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Выполнить по необходимости</w:t>
            </w:r>
          </w:p>
        </w:tc>
        <w:tc>
          <w:tcPr>
            <w:tcW w:w="1285" w:type="dxa"/>
            <w:tcBorders>
              <w:top w:val="nil"/>
              <w:bottom w:val="nil"/>
            </w:tcBorders>
          </w:tcPr>
          <w:p w:rsidR="009B6126" w:rsidRPr="00646810" w:rsidRDefault="009B6126" w:rsidP="00A07936">
            <w:pPr>
              <w:tabs>
                <w:tab w:val="left" w:pos="1361"/>
                <w:tab w:val="left" w:pos="1786"/>
              </w:tabs>
              <w:spacing w:before="40" w:after="40" w:line="240" w:lineRule="auto"/>
              <w:rPr>
                <w:rFonts w:ascii="Times New Roman" w:eastAsia="Times New Roman" w:hAnsi="Times New Roman" w:cs="Times New Roman"/>
                <w:sz w:val="24"/>
                <w:szCs w:val="24"/>
                <w:lang w:eastAsia="ru-RU"/>
              </w:rPr>
            </w:pPr>
          </w:p>
        </w:tc>
      </w:tr>
      <w:tr w:rsidR="009B6126" w:rsidRPr="00646810" w:rsidTr="004A007C">
        <w:trPr>
          <w:cantSplit/>
        </w:trPr>
        <w:tc>
          <w:tcPr>
            <w:tcW w:w="355" w:type="dxa"/>
            <w:tcBorders>
              <w:top w:val="nil"/>
              <w:bottom w:val="nil"/>
              <w:right w:val="nil"/>
            </w:tcBorders>
          </w:tcPr>
          <w:p w:rsidR="009B6126" w:rsidRPr="00646810" w:rsidRDefault="009B6126" w:rsidP="00A07936">
            <w:pPr>
              <w:tabs>
                <w:tab w:val="left" w:pos="1361"/>
                <w:tab w:val="left" w:pos="1786"/>
              </w:tabs>
              <w:spacing w:before="40" w:after="40" w:line="240" w:lineRule="auto"/>
              <w:jc w:val="center"/>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lastRenderedPageBreak/>
              <w:t>5</w:t>
            </w:r>
          </w:p>
        </w:tc>
        <w:tc>
          <w:tcPr>
            <w:tcW w:w="4748" w:type="dxa"/>
            <w:tcBorders>
              <w:top w:val="nil"/>
              <w:left w:val="nil"/>
              <w:bottom w:val="nil"/>
            </w:tcBorders>
          </w:tcPr>
          <w:p w:rsidR="009B6126" w:rsidRPr="00646810" w:rsidRDefault="009B6126" w:rsidP="00A07936">
            <w:pPr>
              <w:tabs>
                <w:tab w:val="left" w:pos="1361"/>
                <w:tab w:val="left" w:pos="1786"/>
              </w:tabs>
              <w:spacing w:before="40" w:after="40" w:line="240" w:lineRule="auto"/>
              <w:ind w:left="57"/>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Съемка и обследование подземных коммуникаций</w:t>
            </w:r>
          </w:p>
        </w:tc>
        <w:tc>
          <w:tcPr>
            <w:tcW w:w="1276" w:type="dxa"/>
            <w:tcBorders>
              <w:top w:val="nil"/>
              <w:bottom w:val="nil"/>
            </w:tcBorders>
          </w:tcPr>
          <w:p w:rsidR="009B6126" w:rsidRPr="00646810" w:rsidRDefault="009B6126" w:rsidP="00A07936">
            <w:pPr>
              <w:tabs>
                <w:tab w:val="left" w:pos="1361"/>
                <w:tab w:val="left" w:pos="1786"/>
              </w:tabs>
              <w:spacing w:before="40" w:after="40" w:line="240" w:lineRule="auto"/>
              <w:jc w:val="center"/>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колодец</w:t>
            </w:r>
          </w:p>
        </w:tc>
        <w:tc>
          <w:tcPr>
            <w:tcW w:w="1843" w:type="dxa"/>
            <w:tcBorders>
              <w:top w:val="nil"/>
              <w:bottom w:val="nil"/>
            </w:tcBorders>
          </w:tcPr>
          <w:p w:rsidR="009B6126" w:rsidRPr="00646810" w:rsidRDefault="00A14272" w:rsidP="00A07936">
            <w:pPr>
              <w:tabs>
                <w:tab w:val="left" w:pos="1361"/>
                <w:tab w:val="left" w:pos="1786"/>
              </w:tabs>
              <w:spacing w:before="40" w:after="40" w:line="240" w:lineRule="auto"/>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Выполнить по необходимости</w:t>
            </w:r>
          </w:p>
        </w:tc>
        <w:tc>
          <w:tcPr>
            <w:tcW w:w="1285" w:type="dxa"/>
            <w:tcBorders>
              <w:top w:val="nil"/>
              <w:bottom w:val="nil"/>
            </w:tcBorders>
          </w:tcPr>
          <w:p w:rsidR="009B6126" w:rsidRPr="00646810" w:rsidRDefault="009B6126" w:rsidP="00A07936">
            <w:pPr>
              <w:tabs>
                <w:tab w:val="left" w:pos="1361"/>
                <w:tab w:val="left" w:pos="1786"/>
              </w:tabs>
              <w:spacing w:before="40" w:after="40" w:line="240" w:lineRule="auto"/>
              <w:rPr>
                <w:rFonts w:ascii="Times New Roman" w:eastAsia="Times New Roman" w:hAnsi="Times New Roman" w:cs="Times New Roman"/>
                <w:sz w:val="24"/>
                <w:szCs w:val="24"/>
                <w:lang w:eastAsia="ru-RU"/>
              </w:rPr>
            </w:pPr>
          </w:p>
        </w:tc>
      </w:tr>
      <w:tr w:rsidR="009B6126" w:rsidRPr="00646810" w:rsidTr="004A007C">
        <w:trPr>
          <w:cantSplit/>
        </w:trPr>
        <w:tc>
          <w:tcPr>
            <w:tcW w:w="355" w:type="dxa"/>
            <w:tcBorders>
              <w:top w:val="nil"/>
              <w:bottom w:val="nil"/>
              <w:right w:val="nil"/>
            </w:tcBorders>
          </w:tcPr>
          <w:p w:rsidR="009B6126" w:rsidRPr="00646810" w:rsidRDefault="009B6126" w:rsidP="00A07936">
            <w:pPr>
              <w:tabs>
                <w:tab w:val="left" w:pos="1361"/>
                <w:tab w:val="left" w:pos="1786"/>
              </w:tabs>
              <w:spacing w:before="40" w:after="40" w:line="240" w:lineRule="auto"/>
              <w:jc w:val="center"/>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6</w:t>
            </w:r>
          </w:p>
        </w:tc>
        <w:tc>
          <w:tcPr>
            <w:tcW w:w="4748" w:type="dxa"/>
            <w:tcBorders>
              <w:top w:val="nil"/>
              <w:left w:val="nil"/>
              <w:bottom w:val="nil"/>
            </w:tcBorders>
          </w:tcPr>
          <w:p w:rsidR="009B6126" w:rsidRPr="00646810" w:rsidRDefault="009B6126" w:rsidP="00EB79B3">
            <w:pPr>
              <w:tabs>
                <w:tab w:val="left" w:pos="1361"/>
                <w:tab w:val="left" w:pos="1786"/>
              </w:tabs>
              <w:spacing w:before="40" w:after="40" w:line="240" w:lineRule="auto"/>
              <w:ind w:left="57"/>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Промерные работы в масштабе 1</w:t>
            </w:r>
            <w:r w:rsidR="00EB79B3" w:rsidRPr="00646810">
              <w:rPr>
                <w:rFonts w:ascii="Times New Roman" w:eastAsia="Times New Roman" w:hAnsi="Times New Roman" w:cs="Times New Roman"/>
                <w:sz w:val="24"/>
                <w:szCs w:val="24"/>
                <w:lang w:eastAsia="ru-RU"/>
              </w:rPr>
              <w:t>:500</w:t>
            </w:r>
          </w:p>
        </w:tc>
        <w:tc>
          <w:tcPr>
            <w:tcW w:w="1276" w:type="dxa"/>
            <w:tcBorders>
              <w:top w:val="nil"/>
              <w:bottom w:val="nil"/>
            </w:tcBorders>
          </w:tcPr>
          <w:p w:rsidR="009B6126" w:rsidRPr="00646810" w:rsidRDefault="009B6126" w:rsidP="00A07936">
            <w:pPr>
              <w:tabs>
                <w:tab w:val="left" w:pos="1361"/>
                <w:tab w:val="left" w:pos="1786"/>
              </w:tabs>
              <w:spacing w:before="40" w:after="40" w:line="240" w:lineRule="auto"/>
              <w:jc w:val="center"/>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га</w:t>
            </w:r>
          </w:p>
        </w:tc>
        <w:tc>
          <w:tcPr>
            <w:tcW w:w="1843" w:type="dxa"/>
            <w:tcBorders>
              <w:top w:val="nil"/>
              <w:bottom w:val="nil"/>
            </w:tcBorders>
          </w:tcPr>
          <w:p w:rsidR="009B6126" w:rsidRPr="00646810" w:rsidRDefault="007F223A" w:rsidP="00A07936">
            <w:pPr>
              <w:tabs>
                <w:tab w:val="left" w:pos="1361"/>
                <w:tab w:val="left" w:pos="1786"/>
              </w:tabs>
              <w:spacing w:before="40" w:after="40" w:line="240" w:lineRule="auto"/>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нет</w:t>
            </w:r>
          </w:p>
        </w:tc>
        <w:tc>
          <w:tcPr>
            <w:tcW w:w="1285" w:type="dxa"/>
            <w:tcBorders>
              <w:top w:val="nil"/>
              <w:bottom w:val="nil"/>
            </w:tcBorders>
          </w:tcPr>
          <w:p w:rsidR="009B6126" w:rsidRPr="00646810" w:rsidRDefault="009B6126" w:rsidP="00A07936">
            <w:pPr>
              <w:tabs>
                <w:tab w:val="left" w:pos="1361"/>
                <w:tab w:val="left" w:pos="1786"/>
              </w:tabs>
              <w:spacing w:before="40" w:after="40" w:line="240" w:lineRule="auto"/>
              <w:rPr>
                <w:rFonts w:ascii="Times New Roman" w:eastAsia="Times New Roman" w:hAnsi="Times New Roman" w:cs="Times New Roman"/>
                <w:sz w:val="24"/>
                <w:szCs w:val="24"/>
                <w:lang w:eastAsia="ru-RU"/>
              </w:rPr>
            </w:pPr>
          </w:p>
        </w:tc>
      </w:tr>
      <w:tr w:rsidR="009B6126" w:rsidRPr="00646810" w:rsidTr="004A007C">
        <w:trPr>
          <w:cantSplit/>
        </w:trPr>
        <w:tc>
          <w:tcPr>
            <w:tcW w:w="355" w:type="dxa"/>
            <w:tcBorders>
              <w:top w:val="nil"/>
              <w:right w:val="nil"/>
            </w:tcBorders>
          </w:tcPr>
          <w:p w:rsidR="009B6126" w:rsidRPr="00646810" w:rsidRDefault="009B6126" w:rsidP="00A07936">
            <w:pPr>
              <w:tabs>
                <w:tab w:val="left" w:pos="1361"/>
                <w:tab w:val="left" w:pos="1786"/>
              </w:tabs>
              <w:spacing w:before="40" w:after="40" w:line="240" w:lineRule="auto"/>
              <w:jc w:val="center"/>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7</w:t>
            </w:r>
          </w:p>
        </w:tc>
        <w:tc>
          <w:tcPr>
            <w:tcW w:w="4748" w:type="dxa"/>
            <w:tcBorders>
              <w:top w:val="nil"/>
              <w:left w:val="nil"/>
            </w:tcBorders>
          </w:tcPr>
          <w:p w:rsidR="009B6126" w:rsidRPr="00646810" w:rsidRDefault="009B6126" w:rsidP="00A07936">
            <w:pPr>
              <w:tabs>
                <w:tab w:val="left" w:pos="1361"/>
                <w:tab w:val="left" w:pos="1786"/>
              </w:tabs>
              <w:spacing w:before="40" w:after="40" w:line="240" w:lineRule="auto"/>
              <w:ind w:left="57"/>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Привязка геологических скважин</w:t>
            </w:r>
          </w:p>
        </w:tc>
        <w:tc>
          <w:tcPr>
            <w:tcW w:w="1276" w:type="dxa"/>
            <w:tcBorders>
              <w:top w:val="nil"/>
            </w:tcBorders>
          </w:tcPr>
          <w:p w:rsidR="009B6126" w:rsidRPr="00646810" w:rsidRDefault="009B6126" w:rsidP="00A07936">
            <w:pPr>
              <w:tabs>
                <w:tab w:val="left" w:pos="1361"/>
                <w:tab w:val="left" w:pos="1786"/>
              </w:tabs>
              <w:spacing w:before="40" w:after="40" w:line="240" w:lineRule="auto"/>
              <w:jc w:val="center"/>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шт.</w:t>
            </w:r>
          </w:p>
        </w:tc>
        <w:tc>
          <w:tcPr>
            <w:tcW w:w="1843" w:type="dxa"/>
            <w:tcBorders>
              <w:top w:val="nil"/>
            </w:tcBorders>
          </w:tcPr>
          <w:p w:rsidR="009B6126" w:rsidRPr="00646810" w:rsidRDefault="000C36BD" w:rsidP="00A07936">
            <w:pPr>
              <w:tabs>
                <w:tab w:val="left" w:pos="1361"/>
                <w:tab w:val="left" w:pos="1786"/>
              </w:tabs>
              <w:spacing w:before="40" w:after="40" w:line="240" w:lineRule="auto"/>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уточнить программой изысканий</w:t>
            </w:r>
          </w:p>
        </w:tc>
        <w:tc>
          <w:tcPr>
            <w:tcW w:w="1285" w:type="dxa"/>
            <w:tcBorders>
              <w:top w:val="nil"/>
            </w:tcBorders>
          </w:tcPr>
          <w:p w:rsidR="009B6126" w:rsidRPr="00646810" w:rsidRDefault="009B6126" w:rsidP="00A07936">
            <w:pPr>
              <w:tabs>
                <w:tab w:val="left" w:pos="1361"/>
                <w:tab w:val="left" w:pos="1786"/>
              </w:tabs>
              <w:spacing w:before="40" w:after="40" w:line="240" w:lineRule="auto"/>
              <w:rPr>
                <w:rFonts w:ascii="Times New Roman" w:eastAsia="Times New Roman" w:hAnsi="Times New Roman" w:cs="Times New Roman"/>
                <w:sz w:val="24"/>
                <w:szCs w:val="24"/>
                <w:lang w:eastAsia="ru-RU"/>
              </w:rPr>
            </w:pPr>
          </w:p>
        </w:tc>
      </w:tr>
    </w:tbl>
    <w:p w:rsidR="009B6126" w:rsidRPr="00646810" w:rsidRDefault="009B6126" w:rsidP="009B6126">
      <w:pPr>
        <w:spacing w:after="120" w:line="240" w:lineRule="auto"/>
        <w:ind w:firstLine="709"/>
        <w:jc w:val="both"/>
        <w:rPr>
          <w:rFonts w:ascii="Times New Roman" w:eastAsia="Times New Roman" w:hAnsi="Times New Roman" w:cs="Times New Roman"/>
          <w:sz w:val="24"/>
          <w:szCs w:val="24"/>
          <w:lang w:eastAsia="ru-RU"/>
        </w:rPr>
      </w:pPr>
    </w:p>
    <w:p w:rsidR="0053702A" w:rsidRDefault="0053702A"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p>
    <w:p w:rsidR="009B6126" w:rsidRPr="00646810" w:rsidRDefault="009B6126"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r w:rsidRPr="00646810">
        <w:rPr>
          <w:rFonts w:ascii="Times New Roman" w:eastAsia="Times New Roman" w:hAnsi="Times New Roman" w:cs="Times New Roman"/>
          <w:b/>
          <w:bCs/>
          <w:kern w:val="32"/>
          <w:sz w:val="24"/>
          <w:szCs w:val="24"/>
          <w:lang w:eastAsia="ru-RU"/>
        </w:rPr>
        <w:t>15.2. Инженерно-геологические изыскания</w:t>
      </w:r>
    </w:p>
    <w:p w:rsidR="009B6126" w:rsidRPr="00646810" w:rsidRDefault="009B6126" w:rsidP="003106BB">
      <w:pPr>
        <w:overflowPunct w:val="0"/>
        <w:autoSpaceDE w:val="0"/>
        <w:autoSpaceDN w:val="0"/>
        <w:adjustRightInd w:val="0"/>
        <w:spacing w:before="120" w:after="120" w:line="240" w:lineRule="auto"/>
        <w:ind w:left="284"/>
        <w:jc w:val="both"/>
        <w:textAlignment w:val="baseline"/>
        <w:rPr>
          <w:rFonts w:ascii="Times New Roman" w:eastAsia="Times New Roman" w:hAnsi="Times New Roman" w:cs="Times New Roman"/>
          <w:sz w:val="24"/>
          <w:szCs w:val="24"/>
          <w:lang w:eastAsia="ru-RU"/>
        </w:rPr>
      </w:pPr>
      <w:r w:rsidRPr="003F3AD1">
        <w:rPr>
          <w:rFonts w:ascii="Times New Roman" w:eastAsia="Times New Roman" w:hAnsi="Times New Roman" w:cs="Times New Roman"/>
          <w:sz w:val="24"/>
          <w:szCs w:val="24"/>
          <w:lang w:eastAsia="ru-RU"/>
        </w:rPr>
        <w:t xml:space="preserve">Примечание </w:t>
      </w:r>
      <w:r w:rsidRPr="00646810">
        <w:rPr>
          <w:rFonts w:ascii="Times New Roman" w:eastAsia="Times New Roman" w:hAnsi="Times New Roman" w:cs="Times New Roman"/>
          <w:sz w:val="24"/>
          <w:szCs w:val="24"/>
          <w:lang w:eastAsia="ru-RU"/>
        </w:rPr>
        <w:t>- Данные по п. а) и б) могут быть приведены в виде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3060"/>
        <w:gridCol w:w="720"/>
        <w:gridCol w:w="849"/>
        <w:gridCol w:w="976"/>
      </w:tblGrid>
      <w:tr w:rsidR="009B6126" w:rsidRPr="00646810" w:rsidTr="007F223A">
        <w:trPr>
          <w:cantSplit/>
          <w:tblHeader/>
        </w:trPr>
        <w:tc>
          <w:tcPr>
            <w:tcW w:w="3936" w:type="dxa"/>
            <w:vMerge w:val="restart"/>
          </w:tcPr>
          <w:p w:rsidR="009B6126" w:rsidRPr="00646810" w:rsidRDefault="009B6126" w:rsidP="007F223A">
            <w:pPr>
              <w:keepNext/>
              <w:spacing w:before="120" w:after="120" w:line="240" w:lineRule="auto"/>
              <w:jc w:val="center"/>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 xml:space="preserve">Характеристика проектируемых </w:t>
            </w:r>
            <w:r w:rsidRPr="00646810">
              <w:rPr>
                <w:rFonts w:ascii="Times New Roman" w:eastAsia="Times New Roman" w:hAnsi="Times New Roman" w:cs="Times New Roman"/>
                <w:sz w:val="24"/>
                <w:szCs w:val="24"/>
                <w:lang w:eastAsia="ru-RU"/>
              </w:rPr>
              <w:br/>
              <w:t>зданий и сооружений</w:t>
            </w:r>
          </w:p>
        </w:tc>
        <w:tc>
          <w:tcPr>
            <w:tcW w:w="4629" w:type="dxa"/>
            <w:gridSpan w:val="3"/>
          </w:tcPr>
          <w:p w:rsidR="009B6126" w:rsidRPr="00646810" w:rsidRDefault="009B6126" w:rsidP="007F223A">
            <w:pPr>
              <w:keepNext/>
              <w:spacing w:before="120" w:after="120" w:line="240" w:lineRule="auto"/>
              <w:jc w:val="center"/>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Значение для здания, сооружения</w:t>
            </w:r>
          </w:p>
        </w:tc>
        <w:tc>
          <w:tcPr>
            <w:tcW w:w="976" w:type="dxa"/>
            <w:vMerge w:val="restart"/>
          </w:tcPr>
          <w:p w:rsidR="009B6126" w:rsidRPr="00646810" w:rsidRDefault="009B6126" w:rsidP="007F223A">
            <w:pPr>
              <w:keepNext/>
              <w:spacing w:before="120" w:after="120" w:line="240" w:lineRule="auto"/>
              <w:jc w:val="center"/>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Приме</w:t>
            </w:r>
            <w:r w:rsidRPr="00646810">
              <w:rPr>
                <w:rFonts w:ascii="Times New Roman" w:eastAsia="Times New Roman" w:hAnsi="Times New Roman" w:cs="Times New Roman"/>
                <w:sz w:val="24"/>
                <w:szCs w:val="24"/>
                <w:lang w:eastAsia="ru-RU"/>
              </w:rPr>
              <w:softHyphen/>
              <w:t>чание</w:t>
            </w:r>
          </w:p>
        </w:tc>
      </w:tr>
      <w:tr w:rsidR="007F223A" w:rsidRPr="00646810" w:rsidTr="007F223A">
        <w:trPr>
          <w:cantSplit/>
          <w:trHeight w:val="57"/>
          <w:tblHeader/>
        </w:trPr>
        <w:tc>
          <w:tcPr>
            <w:tcW w:w="3936" w:type="dxa"/>
            <w:vMerge/>
            <w:tcBorders>
              <w:bottom w:val="double" w:sz="4" w:space="0" w:color="auto"/>
            </w:tcBorders>
          </w:tcPr>
          <w:p w:rsidR="007F223A" w:rsidRPr="00540E0B" w:rsidRDefault="007F223A" w:rsidP="007F223A">
            <w:pPr>
              <w:keepNext/>
              <w:spacing w:before="120" w:after="120" w:line="240" w:lineRule="auto"/>
              <w:jc w:val="center"/>
              <w:rPr>
                <w:rFonts w:ascii="Times New Roman" w:eastAsia="Times New Roman" w:hAnsi="Times New Roman" w:cs="Times New Roman"/>
                <w:sz w:val="24"/>
                <w:szCs w:val="24"/>
                <w:lang w:eastAsia="ru-RU"/>
              </w:rPr>
            </w:pPr>
          </w:p>
        </w:tc>
        <w:tc>
          <w:tcPr>
            <w:tcW w:w="4629" w:type="dxa"/>
            <w:gridSpan w:val="3"/>
            <w:tcBorders>
              <w:bottom w:val="double" w:sz="4" w:space="0" w:color="auto"/>
            </w:tcBorders>
          </w:tcPr>
          <w:p w:rsidR="007F223A" w:rsidRPr="00540E0B" w:rsidRDefault="007F223A" w:rsidP="007F223A">
            <w:pPr>
              <w:keepNext/>
              <w:spacing w:before="120" w:after="120" w:line="240" w:lineRule="auto"/>
              <w:jc w:val="both"/>
              <w:rPr>
                <w:rFonts w:ascii="Times New Roman" w:eastAsia="Times New Roman" w:hAnsi="Times New Roman" w:cs="Times New Roman"/>
                <w:sz w:val="24"/>
                <w:szCs w:val="24"/>
                <w:lang w:eastAsia="ru-RU"/>
              </w:rPr>
            </w:pPr>
          </w:p>
        </w:tc>
        <w:tc>
          <w:tcPr>
            <w:tcW w:w="976" w:type="dxa"/>
            <w:vMerge/>
            <w:tcBorders>
              <w:bottom w:val="double" w:sz="4" w:space="0" w:color="auto"/>
            </w:tcBorders>
          </w:tcPr>
          <w:p w:rsidR="007F223A" w:rsidRPr="00540E0B" w:rsidRDefault="007F223A" w:rsidP="007F223A">
            <w:pPr>
              <w:keepNext/>
              <w:spacing w:before="120" w:after="120" w:line="240" w:lineRule="auto"/>
              <w:jc w:val="both"/>
              <w:rPr>
                <w:rFonts w:ascii="Times New Roman" w:eastAsia="Times New Roman" w:hAnsi="Times New Roman" w:cs="Times New Roman"/>
                <w:sz w:val="24"/>
                <w:szCs w:val="24"/>
                <w:lang w:eastAsia="ru-RU"/>
              </w:rPr>
            </w:pPr>
          </w:p>
        </w:tc>
      </w:tr>
      <w:tr w:rsidR="007F223A" w:rsidRPr="00646810" w:rsidTr="007F223A">
        <w:trPr>
          <w:cantSplit/>
        </w:trPr>
        <w:tc>
          <w:tcPr>
            <w:tcW w:w="3936" w:type="dxa"/>
            <w:tcBorders>
              <w:top w:val="double" w:sz="4" w:space="0" w:color="auto"/>
              <w:bottom w:val="single" w:sz="4" w:space="0" w:color="auto"/>
            </w:tcBorders>
          </w:tcPr>
          <w:p w:rsidR="007F223A" w:rsidRPr="00646810" w:rsidRDefault="007F223A" w:rsidP="007F223A">
            <w:pPr>
              <w:keepNext/>
              <w:spacing w:before="120" w:after="120" w:line="240" w:lineRule="auto"/>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1 Номер по экспликации</w:t>
            </w:r>
          </w:p>
        </w:tc>
        <w:tc>
          <w:tcPr>
            <w:tcW w:w="4629" w:type="dxa"/>
            <w:gridSpan w:val="3"/>
            <w:tcBorders>
              <w:top w:val="double" w:sz="4" w:space="0" w:color="auto"/>
              <w:bottom w:val="single" w:sz="4" w:space="0" w:color="auto"/>
            </w:tcBorders>
          </w:tcPr>
          <w:p w:rsidR="007F223A" w:rsidRPr="00646810" w:rsidRDefault="00520973" w:rsidP="007F223A">
            <w:pPr>
              <w:keepNext/>
              <w:spacing w:before="120" w:after="120" w:line="240" w:lineRule="auto"/>
              <w:jc w:val="both"/>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нет</w:t>
            </w:r>
          </w:p>
        </w:tc>
        <w:tc>
          <w:tcPr>
            <w:tcW w:w="976" w:type="dxa"/>
            <w:tcBorders>
              <w:top w:val="double" w:sz="4" w:space="0" w:color="auto"/>
              <w:bottom w:val="single" w:sz="4" w:space="0" w:color="auto"/>
            </w:tcBorders>
          </w:tcPr>
          <w:p w:rsidR="007F223A" w:rsidRPr="00646810" w:rsidRDefault="007F223A" w:rsidP="007F223A">
            <w:pPr>
              <w:keepNext/>
              <w:spacing w:before="120" w:after="120" w:line="240" w:lineRule="auto"/>
              <w:jc w:val="both"/>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Только для РД</w:t>
            </w:r>
          </w:p>
        </w:tc>
      </w:tr>
      <w:tr w:rsidR="007F223A" w:rsidRPr="00646810" w:rsidTr="007F223A">
        <w:trPr>
          <w:cantSplit/>
        </w:trPr>
        <w:tc>
          <w:tcPr>
            <w:tcW w:w="3936" w:type="dxa"/>
            <w:tcBorders>
              <w:top w:val="single" w:sz="4" w:space="0" w:color="auto"/>
              <w:bottom w:val="single" w:sz="4" w:space="0" w:color="auto"/>
            </w:tcBorders>
          </w:tcPr>
          <w:p w:rsidR="007F223A" w:rsidRPr="00646810" w:rsidRDefault="007F223A" w:rsidP="007F223A">
            <w:pPr>
              <w:keepNext/>
              <w:spacing w:before="120" w:after="120" w:line="240" w:lineRule="auto"/>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2 Уровень ответственности сооруже</w:t>
            </w:r>
            <w:r w:rsidRPr="00646810">
              <w:rPr>
                <w:rFonts w:ascii="Times New Roman" w:eastAsia="Times New Roman" w:hAnsi="Times New Roman" w:cs="Times New Roman"/>
                <w:sz w:val="24"/>
                <w:szCs w:val="24"/>
                <w:lang w:eastAsia="ru-RU"/>
              </w:rPr>
              <w:softHyphen/>
              <w:t>ния, здания</w:t>
            </w:r>
          </w:p>
        </w:tc>
        <w:tc>
          <w:tcPr>
            <w:tcW w:w="4629" w:type="dxa"/>
            <w:gridSpan w:val="3"/>
            <w:tcBorders>
              <w:top w:val="single" w:sz="4" w:space="0" w:color="auto"/>
            </w:tcBorders>
          </w:tcPr>
          <w:p w:rsidR="007F223A" w:rsidRPr="00646810" w:rsidRDefault="007F223A" w:rsidP="007F223A">
            <w:pPr>
              <w:keepNext/>
              <w:spacing w:before="120" w:after="120" w:line="240" w:lineRule="auto"/>
              <w:jc w:val="both"/>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2</w:t>
            </w:r>
          </w:p>
        </w:tc>
        <w:tc>
          <w:tcPr>
            <w:tcW w:w="976" w:type="dxa"/>
            <w:vMerge w:val="restart"/>
            <w:tcBorders>
              <w:top w:val="single" w:sz="4" w:space="0" w:color="auto"/>
            </w:tcBorders>
            <w:vAlign w:val="center"/>
          </w:tcPr>
          <w:p w:rsidR="007F223A" w:rsidRPr="00646810" w:rsidRDefault="007F223A" w:rsidP="007F223A">
            <w:pPr>
              <w:keepNext/>
              <w:spacing w:before="120" w:after="120" w:line="240" w:lineRule="auto"/>
              <w:jc w:val="center"/>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Для всех стадий и этапов</w:t>
            </w:r>
          </w:p>
        </w:tc>
      </w:tr>
      <w:tr w:rsidR="007F223A" w:rsidRPr="00646810" w:rsidTr="007F223A">
        <w:trPr>
          <w:cantSplit/>
        </w:trPr>
        <w:tc>
          <w:tcPr>
            <w:tcW w:w="3936" w:type="dxa"/>
          </w:tcPr>
          <w:p w:rsidR="007F223A" w:rsidRPr="00646810" w:rsidRDefault="007F223A" w:rsidP="007F223A">
            <w:pPr>
              <w:spacing w:before="40" w:after="40" w:line="240" w:lineRule="auto"/>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3 Количество этажей</w:t>
            </w:r>
          </w:p>
        </w:tc>
        <w:tc>
          <w:tcPr>
            <w:tcW w:w="4629" w:type="dxa"/>
            <w:gridSpan w:val="3"/>
          </w:tcPr>
          <w:p w:rsidR="007F223A" w:rsidRPr="005117F7" w:rsidRDefault="00967D8D" w:rsidP="007F223A">
            <w:pPr>
              <w:spacing w:before="40" w:after="40" w:line="240" w:lineRule="auto"/>
              <w:jc w:val="both"/>
              <w:rPr>
                <w:rFonts w:ascii="Times New Roman" w:eastAsia="Times New Roman" w:hAnsi="Times New Roman" w:cs="Times New Roman"/>
                <w:color w:val="000000" w:themeColor="text1"/>
                <w:sz w:val="24"/>
                <w:szCs w:val="24"/>
                <w:lang w:eastAsia="ru-RU"/>
              </w:rPr>
            </w:pPr>
            <w:r w:rsidRPr="005117F7">
              <w:rPr>
                <w:rFonts w:ascii="Times New Roman" w:eastAsia="Times New Roman" w:hAnsi="Times New Roman" w:cs="Times New Roman"/>
                <w:color w:val="000000" w:themeColor="text1"/>
                <w:sz w:val="24"/>
                <w:szCs w:val="24"/>
                <w:lang w:eastAsia="ru-RU"/>
              </w:rPr>
              <w:t xml:space="preserve">Не более </w:t>
            </w:r>
            <w:r w:rsidR="003C224C" w:rsidRPr="005117F7">
              <w:rPr>
                <w:rFonts w:ascii="Times New Roman" w:eastAsia="Times New Roman" w:hAnsi="Times New Roman" w:cs="Times New Roman"/>
                <w:color w:val="000000" w:themeColor="text1"/>
                <w:sz w:val="24"/>
                <w:szCs w:val="24"/>
                <w:lang w:eastAsia="ru-RU"/>
              </w:rPr>
              <w:t>4</w:t>
            </w:r>
          </w:p>
        </w:tc>
        <w:tc>
          <w:tcPr>
            <w:tcW w:w="976" w:type="dxa"/>
            <w:vMerge/>
          </w:tcPr>
          <w:p w:rsidR="007F223A" w:rsidRPr="00646810" w:rsidRDefault="007F223A" w:rsidP="007F223A">
            <w:pPr>
              <w:spacing w:before="40" w:after="40" w:line="240" w:lineRule="auto"/>
              <w:jc w:val="both"/>
              <w:rPr>
                <w:rFonts w:ascii="Times New Roman" w:eastAsia="Times New Roman" w:hAnsi="Times New Roman" w:cs="Times New Roman"/>
                <w:sz w:val="24"/>
                <w:szCs w:val="24"/>
                <w:lang w:eastAsia="ru-RU"/>
              </w:rPr>
            </w:pPr>
          </w:p>
        </w:tc>
      </w:tr>
      <w:tr w:rsidR="007F223A" w:rsidRPr="00646810" w:rsidTr="007F223A">
        <w:trPr>
          <w:cantSplit/>
        </w:trPr>
        <w:tc>
          <w:tcPr>
            <w:tcW w:w="3936" w:type="dxa"/>
          </w:tcPr>
          <w:p w:rsidR="007F223A" w:rsidRPr="00646810" w:rsidRDefault="007F223A" w:rsidP="007F223A">
            <w:pPr>
              <w:spacing w:before="40" w:after="40" w:line="240" w:lineRule="auto"/>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4 Размеры в плане, м</w:t>
            </w:r>
          </w:p>
        </w:tc>
        <w:tc>
          <w:tcPr>
            <w:tcW w:w="4629" w:type="dxa"/>
            <w:gridSpan w:val="3"/>
            <w:tcBorders>
              <w:right w:val="single" w:sz="4" w:space="0" w:color="auto"/>
            </w:tcBorders>
          </w:tcPr>
          <w:p w:rsidR="007F223A" w:rsidRPr="005117F7" w:rsidRDefault="00CF7223" w:rsidP="00CF7223">
            <w:pPr>
              <w:spacing w:before="40" w:after="40" w:line="240" w:lineRule="auto"/>
              <w:jc w:val="both"/>
              <w:rPr>
                <w:rFonts w:ascii="Times New Roman" w:eastAsia="Times New Roman" w:hAnsi="Times New Roman" w:cs="Times New Roman"/>
                <w:color w:val="000000" w:themeColor="text1"/>
                <w:sz w:val="24"/>
                <w:szCs w:val="24"/>
                <w:lang w:eastAsia="ru-RU"/>
              </w:rPr>
            </w:pPr>
            <w:r w:rsidRPr="005117F7">
              <w:rPr>
                <w:rFonts w:ascii="Times New Roman" w:eastAsia="Times New Roman" w:hAnsi="Times New Roman" w:cs="Times New Roman"/>
                <w:color w:val="000000" w:themeColor="text1"/>
                <w:sz w:val="24"/>
                <w:szCs w:val="24"/>
                <w:lang w:eastAsia="ru-RU"/>
              </w:rPr>
              <w:t xml:space="preserve">Четыре здания </w:t>
            </w:r>
            <w:r w:rsidR="00967D8D" w:rsidRPr="005117F7">
              <w:rPr>
                <w:rFonts w:ascii="Times New Roman" w:eastAsia="Times New Roman" w:hAnsi="Times New Roman" w:cs="Times New Roman"/>
                <w:color w:val="000000" w:themeColor="text1"/>
                <w:sz w:val="24"/>
                <w:szCs w:val="24"/>
                <w:lang w:eastAsia="ru-RU"/>
              </w:rPr>
              <w:t xml:space="preserve">ориентировочно </w:t>
            </w:r>
            <w:r w:rsidR="005C0FA1" w:rsidRPr="005117F7">
              <w:rPr>
                <w:rFonts w:ascii="Times New Roman" w:eastAsia="Times New Roman" w:hAnsi="Times New Roman" w:cs="Times New Roman"/>
                <w:color w:val="000000" w:themeColor="text1"/>
                <w:sz w:val="24"/>
                <w:szCs w:val="24"/>
                <w:lang w:eastAsia="ru-RU"/>
              </w:rPr>
              <w:t>50х</w:t>
            </w:r>
            <w:r w:rsidRPr="005117F7">
              <w:rPr>
                <w:rFonts w:ascii="Times New Roman" w:eastAsia="Times New Roman" w:hAnsi="Times New Roman" w:cs="Times New Roman"/>
                <w:color w:val="000000" w:themeColor="text1"/>
                <w:sz w:val="24"/>
                <w:szCs w:val="24"/>
                <w:lang w:eastAsia="ru-RU"/>
              </w:rPr>
              <w:t>50</w:t>
            </w:r>
            <w:r w:rsidR="00967D8D" w:rsidRPr="005117F7">
              <w:rPr>
                <w:rFonts w:ascii="Times New Roman" w:eastAsia="Times New Roman" w:hAnsi="Times New Roman" w:cs="Times New Roman"/>
                <w:color w:val="000000" w:themeColor="text1"/>
                <w:sz w:val="24"/>
                <w:szCs w:val="24"/>
                <w:lang w:eastAsia="ru-RU"/>
              </w:rPr>
              <w:t xml:space="preserve"> м</w:t>
            </w:r>
            <w:r w:rsidR="007F223A" w:rsidRPr="005117F7">
              <w:rPr>
                <w:rFonts w:ascii="Times New Roman" w:eastAsia="Times New Roman" w:hAnsi="Times New Roman" w:cs="Times New Roman"/>
                <w:color w:val="000000" w:themeColor="text1"/>
                <w:sz w:val="24"/>
                <w:szCs w:val="24"/>
                <w:lang w:eastAsia="ru-RU"/>
              </w:rPr>
              <w:t xml:space="preserve"> (</w:t>
            </w:r>
            <w:r w:rsidR="003C224C" w:rsidRPr="005117F7">
              <w:rPr>
                <w:rFonts w:ascii="Times New Roman" w:eastAsia="Times New Roman" w:hAnsi="Times New Roman" w:cs="Times New Roman"/>
                <w:color w:val="000000" w:themeColor="text1"/>
                <w:sz w:val="24"/>
                <w:szCs w:val="24"/>
                <w:lang w:eastAsia="ru-RU"/>
              </w:rPr>
              <w:t>четыре</w:t>
            </w:r>
            <w:r w:rsidR="007F223A" w:rsidRPr="005117F7">
              <w:rPr>
                <w:rFonts w:ascii="Times New Roman" w:eastAsia="Times New Roman" w:hAnsi="Times New Roman" w:cs="Times New Roman"/>
                <w:color w:val="000000" w:themeColor="text1"/>
                <w:sz w:val="24"/>
                <w:szCs w:val="24"/>
                <w:lang w:eastAsia="ru-RU"/>
              </w:rPr>
              <w:t xml:space="preserve"> отдельно стоящих комплекса</w:t>
            </w:r>
            <w:r w:rsidR="005C0FA1" w:rsidRPr="005117F7">
              <w:rPr>
                <w:rFonts w:ascii="Times New Roman" w:eastAsia="Times New Roman" w:hAnsi="Times New Roman" w:cs="Times New Roman"/>
                <w:color w:val="000000" w:themeColor="text1"/>
                <w:sz w:val="24"/>
                <w:szCs w:val="24"/>
                <w:lang w:eastAsia="ru-RU"/>
              </w:rPr>
              <w:t xml:space="preserve"> зданий</w:t>
            </w:r>
            <w:r w:rsidR="007F223A" w:rsidRPr="005117F7">
              <w:rPr>
                <w:rFonts w:ascii="Times New Roman" w:eastAsia="Times New Roman" w:hAnsi="Times New Roman" w:cs="Times New Roman"/>
                <w:color w:val="000000" w:themeColor="text1"/>
                <w:sz w:val="24"/>
                <w:szCs w:val="24"/>
                <w:lang w:eastAsia="ru-RU"/>
              </w:rPr>
              <w:t xml:space="preserve"> с переходными галереями)</w:t>
            </w:r>
          </w:p>
        </w:tc>
        <w:tc>
          <w:tcPr>
            <w:tcW w:w="976" w:type="dxa"/>
            <w:vMerge/>
            <w:tcBorders>
              <w:left w:val="single" w:sz="4" w:space="0" w:color="auto"/>
            </w:tcBorders>
          </w:tcPr>
          <w:p w:rsidR="007F223A" w:rsidRPr="00646810" w:rsidRDefault="007F223A" w:rsidP="007F223A">
            <w:pPr>
              <w:spacing w:before="40" w:after="40" w:line="240" w:lineRule="auto"/>
              <w:jc w:val="both"/>
              <w:rPr>
                <w:rFonts w:ascii="Times New Roman" w:eastAsia="Times New Roman" w:hAnsi="Times New Roman" w:cs="Times New Roman"/>
                <w:sz w:val="24"/>
                <w:szCs w:val="24"/>
                <w:lang w:eastAsia="ru-RU"/>
              </w:rPr>
            </w:pPr>
          </w:p>
        </w:tc>
      </w:tr>
      <w:tr w:rsidR="007F223A" w:rsidRPr="00646810" w:rsidTr="007F223A">
        <w:trPr>
          <w:cantSplit/>
        </w:trPr>
        <w:tc>
          <w:tcPr>
            <w:tcW w:w="3936" w:type="dxa"/>
          </w:tcPr>
          <w:p w:rsidR="007F223A" w:rsidRPr="00646810" w:rsidRDefault="007F223A" w:rsidP="007F223A">
            <w:pPr>
              <w:spacing w:before="40" w:after="40" w:line="240" w:lineRule="auto"/>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5 Заглубление подземной части, м</w:t>
            </w:r>
          </w:p>
        </w:tc>
        <w:tc>
          <w:tcPr>
            <w:tcW w:w="4629" w:type="dxa"/>
            <w:gridSpan w:val="3"/>
            <w:tcBorders>
              <w:right w:val="single" w:sz="4" w:space="0" w:color="auto"/>
            </w:tcBorders>
          </w:tcPr>
          <w:p w:rsidR="007F223A" w:rsidRPr="005117F7" w:rsidRDefault="007F223A" w:rsidP="007F223A">
            <w:pPr>
              <w:spacing w:before="40" w:after="40" w:line="240" w:lineRule="auto"/>
              <w:jc w:val="both"/>
              <w:rPr>
                <w:rFonts w:ascii="Times New Roman" w:eastAsia="Times New Roman" w:hAnsi="Times New Roman" w:cs="Times New Roman"/>
                <w:color w:val="000000" w:themeColor="text1"/>
                <w:sz w:val="24"/>
                <w:szCs w:val="24"/>
                <w:lang w:eastAsia="ru-RU"/>
              </w:rPr>
            </w:pPr>
            <w:r w:rsidRPr="005117F7">
              <w:rPr>
                <w:rFonts w:ascii="Times New Roman" w:eastAsia="Times New Roman" w:hAnsi="Times New Roman" w:cs="Times New Roman"/>
                <w:color w:val="000000" w:themeColor="text1"/>
                <w:sz w:val="24"/>
                <w:szCs w:val="24"/>
                <w:lang w:eastAsia="ru-RU"/>
              </w:rPr>
              <w:t>До 2-х метров</w:t>
            </w:r>
          </w:p>
        </w:tc>
        <w:tc>
          <w:tcPr>
            <w:tcW w:w="976" w:type="dxa"/>
            <w:vMerge/>
            <w:tcBorders>
              <w:left w:val="single" w:sz="4" w:space="0" w:color="auto"/>
            </w:tcBorders>
          </w:tcPr>
          <w:p w:rsidR="007F223A" w:rsidRPr="00646810" w:rsidRDefault="007F223A" w:rsidP="007F223A">
            <w:pPr>
              <w:spacing w:before="40" w:after="40" w:line="240" w:lineRule="auto"/>
              <w:jc w:val="both"/>
              <w:rPr>
                <w:rFonts w:ascii="Times New Roman" w:eastAsia="Times New Roman" w:hAnsi="Times New Roman" w:cs="Times New Roman"/>
                <w:sz w:val="24"/>
                <w:szCs w:val="24"/>
                <w:lang w:eastAsia="ru-RU"/>
              </w:rPr>
            </w:pPr>
          </w:p>
        </w:tc>
      </w:tr>
      <w:tr w:rsidR="007F223A" w:rsidRPr="00646810" w:rsidTr="007F223A">
        <w:trPr>
          <w:cantSplit/>
        </w:trPr>
        <w:tc>
          <w:tcPr>
            <w:tcW w:w="3936" w:type="dxa"/>
          </w:tcPr>
          <w:p w:rsidR="007F223A" w:rsidRPr="00646810" w:rsidRDefault="007F223A" w:rsidP="007F223A">
            <w:pPr>
              <w:spacing w:before="40" w:after="40" w:line="240" w:lineRule="auto"/>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6 Предполагаемый тип фундамента, его заглубление, м</w:t>
            </w:r>
          </w:p>
        </w:tc>
        <w:tc>
          <w:tcPr>
            <w:tcW w:w="4629" w:type="dxa"/>
            <w:gridSpan w:val="3"/>
          </w:tcPr>
          <w:p w:rsidR="007F223A" w:rsidRPr="005117F7" w:rsidRDefault="007F223A" w:rsidP="00227290">
            <w:pPr>
              <w:spacing w:before="40" w:after="40" w:line="240" w:lineRule="auto"/>
              <w:jc w:val="both"/>
              <w:rPr>
                <w:rFonts w:ascii="Times New Roman" w:eastAsia="Times New Roman" w:hAnsi="Times New Roman" w:cs="Times New Roman"/>
                <w:color w:val="000000" w:themeColor="text1"/>
                <w:sz w:val="24"/>
                <w:szCs w:val="24"/>
                <w:lang w:eastAsia="ru-RU"/>
              </w:rPr>
            </w:pPr>
            <w:r w:rsidRPr="005117F7">
              <w:rPr>
                <w:rFonts w:ascii="Times New Roman" w:eastAsia="Times New Roman" w:hAnsi="Times New Roman" w:cs="Times New Roman"/>
                <w:color w:val="000000" w:themeColor="text1"/>
                <w:sz w:val="24"/>
                <w:szCs w:val="24"/>
                <w:lang w:eastAsia="ru-RU"/>
              </w:rPr>
              <w:t xml:space="preserve">Фундаментная </w:t>
            </w:r>
            <w:r w:rsidR="005C0FA1" w:rsidRPr="005117F7">
              <w:rPr>
                <w:rFonts w:ascii="Times New Roman" w:eastAsia="Times New Roman" w:hAnsi="Times New Roman" w:cs="Times New Roman"/>
                <w:color w:val="000000" w:themeColor="text1"/>
                <w:sz w:val="24"/>
                <w:szCs w:val="24"/>
                <w:lang w:eastAsia="ru-RU"/>
              </w:rPr>
              <w:t>п</w:t>
            </w:r>
            <w:r w:rsidRPr="005117F7">
              <w:rPr>
                <w:rFonts w:ascii="Times New Roman" w:eastAsia="Times New Roman" w:hAnsi="Times New Roman" w:cs="Times New Roman"/>
                <w:color w:val="000000" w:themeColor="text1"/>
                <w:sz w:val="24"/>
                <w:szCs w:val="24"/>
                <w:lang w:eastAsia="ru-RU"/>
              </w:rPr>
              <w:t>лита</w:t>
            </w:r>
            <w:r w:rsidR="00967D8D" w:rsidRPr="005117F7">
              <w:rPr>
                <w:rFonts w:ascii="Times New Roman" w:eastAsia="Times New Roman" w:hAnsi="Times New Roman" w:cs="Times New Roman"/>
                <w:color w:val="000000" w:themeColor="text1"/>
                <w:sz w:val="24"/>
                <w:szCs w:val="24"/>
                <w:lang w:eastAsia="ru-RU"/>
              </w:rPr>
              <w:t xml:space="preserve">, </w:t>
            </w:r>
            <w:r w:rsidRPr="005117F7">
              <w:rPr>
                <w:rFonts w:ascii="Times New Roman" w:eastAsia="Times New Roman" w:hAnsi="Times New Roman" w:cs="Times New Roman"/>
                <w:color w:val="000000" w:themeColor="text1"/>
                <w:sz w:val="24"/>
                <w:szCs w:val="24"/>
                <w:lang w:eastAsia="ru-RU"/>
              </w:rPr>
              <w:t xml:space="preserve">заглубление не более </w:t>
            </w:r>
            <w:r w:rsidR="004F0CAC" w:rsidRPr="005117F7">
              <w:rPr>
                <w:rFonts w:ascii="Times New Roman" w:eastAsia="Times New Roman" w:hAnsi="Times New Roman" w:cs="Times New Roman"/>
                <w:color w:val="000000" w:themeColor="text1"/>
                <w:sz w:val="24"/>
                <w:szCs w:val="24"/>
                <w:lang w:eastAsia="ru-RU"/>
              </w:rPr>
              <w:t>3,5 м</w:t>
            </w:r>
            <w:r w:rsidRPr="005117F7">
              <w:rPr>
                <w:rFonts w:ascii="Times New Roman" w:eastAsia="Times New Roman" w:hAnsi="Times New Roman" w:cs="Times New Roman"/>
                <w:color w:val="000000" w:themeColor="text1"/>
                <w:sz w:val="24"/>
                <w:szCs w:val="24"/>
                <w:lang w:eastAsia="ru-RU"/>
              </w:rPr>
              <w:t xml:space="preserve"> </w:t>
            </w:r>
          </w:p>
        </w:tc>
        <w:tc>
          <w:tcPr>
            <w:tcW w:w="976" w:type="dxa"/>
            <w:vMerge/>
          </w:tcPr>
          <w:p w:rsidR="007F223A" w:rsidRPr="00646810" w:rsidRDefault="007F223A" w:rsidP="007F223A">
            <w:pPr>
              <w:spacing w:before="40" w:after="40" w:line="240" w:lineRule="auto"/>
              <w:jc w:val="both"/>
              <w:rPr>
                <w:rFonts w:ascii="Times New Roman" w:eastAsia="Times New Roman" w:hAnsi="Times New Roman" w:cs="Times New Roman"/>
                <w:sz w:val="24"/>
                <w:szCs w:val="24"/>
                <w:lang w:eastAsia="ru-RU"/>
              </w:rPr>
            </w:pPr>
          </w:p>
        </w:tc>
      </w:tr>
      <w:tr w:rsidR="007F223A" w:rsidRPr="00646810" w:rsidTr="007F223A">
        <w:trPr>
          <w:cantSplit/>
        </w:trPr>
        <w:tc>
          <w:tcPr>
            <w:tcW w:w="3936" w:type="dxa"/>
          </w:tcPr>
          <w:p w:rsidR="007F223A" w:rsidRPr="00646810" w:rsidRDefault="007F223A" w:rsidP="007F223A">
            <w:pPr>
              <w:spacing w:before="40" w:after="40" w:line="240" w:lineRule="auto"/>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7 Несущие конструкции</w:t>
            </w:r>
          </w:p>
        </w:tc>
        <w:tc>
          <w:tcPr>
            <w:tcW w:w="4629" w:type="dxa"/>
            <w:gridSpan w:val="3"/>
          </w:tcPr>
          <w:p w:rsidR="007F223A" w:rsidRPr="005117F7" w:rsidRDefault="00227290" w:rsidP="00967D8D">
            <w:pPr>
              <w:spacing w:before="40" w:after="40" w:line="240" w:lineRule="auto"/>
              <w:jc w:val="both"/>
              <w:rPr>
                <w:rFonts w:ascii="Times New Roman" w:eastAsia="Times New Roman" w:hAnsi="Times New Roman" w:cs="Times New Roman"/>
                <w:color w:val="000000" w:themeColor="text1"/>
                <w:sz w:val="24"/>
                <w:szCs w:val="24"/>
                <w:lang w:eastAsia="ru-RU"/>
              </w:rPr>
            </w:pPr>
            <w:r w:rsidRPr="005117F7">
              <w:rPr>
                <w:rFonts w:ascii="Times New Roman" w:eastAsia="Times New Roman" w:hAnsi="Times New Roman" w:cs="Times New Roman"/>
                <w:color w:val="000000" w:themeColor="text1"/>
                <w:sz w:val="24"/>
                <w:szCs w:val="24"/>
                <w:lang w:eastAsia="ru-RU"/>
              </w:rPr>
              <w:t>М</w:t>
            </w:r>
            <w:r w:rsidR="00967D8D" w:rsidRPr="005117F7">
              <w:rPr>
                <w:rFonts w:ascii="Times New Roman" w:eastAsia="Times New Roman" w:hAnsi="Times New Roman" w:cs="Times New Roman"/>
                <w:color w:val="000000" w:themeColor="text1"/>
                <w:sz w:val="24"/>
                <w:szCs w:val="24"/>
                <w:lang w:eastAsia="ru-RU"/>
              </w:rPr>
              <w:t>еталлокаркас</w:t>
            </w:r>
            <w:r w:rsidR="005117F7">
              <w:rPr>
                <w:rFonts w:ascii="Times New Roman" w:eastAsia="Times New Roman" w:hAnsi="Times New Roman" w:cs="Times New Roman"/>
                <w:color w:val="000000" w:themeColor="text1"/>
                <w:sz w:val="24"/>
                <w:szCs w:val="24"/>
                <w:lang w:eastAsia="ru-RU"/>
              </w:rPr>
              <w:t>, ж/б</w:t>
            </w:r>
          </w:p>
        </w:tc>
        <w:tc>
          <w:tcPr>
            <w:tcW w:w="976" w:type="dxa"/>
            <w:vMerge/>
          </w:tcPr>
          <w:p w:rsidR="007F223A" w:rsidRPr="00646810" w:rsidRDefault="007F223A" w:rsidP="007F223A">
            <w:pPr>
              <w:spacing w:before="40" w:after="40" w:line="240" w:lineRule="auto"/>
              <w:jc w:val="both"/>
              <w:rPr>
                <w:rFonts w:ascii="Times New Roman" w:eastAsia="Times New Roman" w:hAnsi="Times New Roman" w:cs="Times New Roman"/>
                <w:sz w:val="24"/>
                <w:szCs w:val="24"/>
                <w:lang w:eastAsia="ru-RU"/>
              </w:rPr>
            </w:pPr>
          </w:p>
        </w:tc>
      </w:tr>
      <w:tr w:rsidR="007F223A" w:rsidRPr="00646810" w:rsidTr="007F223A">
        <w:trPr>
          <w:cantSplit/>
        </w:trPr>
        <w:tc>
          <w:tcPr>
            <w:tcW w:w="3936" w:type="dxa"/>
          </w:tcPr>
          <w:p w:rsidR="007F223A" w:rsidRPr="00646810" w:rsidRDefault="007F223A" w:rsidP="007F223A">
            <w:pPr>
              <w:spacing w:before="40" w:after="40" w:line="240" w:lineRule="auto"/>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8 Наличие динамической нагрузки</w:t>
            </w:r>
          </w:p>
        </w:tc>
        <w:tc>
          <w:tcPr>
            <w:tcW w:w="4629" w:type="dxa"/>
            <w:gridSpan w:val="3"/>
          </w:tcPr>
          <w:p w:rsidR="007F223A" w:rsidRPr="005117F7" w:rsidRDefault="007F223A" w:rsidP="007F223A">
            <w:pPr>
              <w:spacing w:before="40" w:after="40" w:line="240" w:lineRule="auto"/>
              <w:jc w:val="both"/>
              <w:rPr>
                <w:rFonts w:ascii="Times New Roman" w:eastAsia="Times New Roman" w:hAnsi="Times New Roman" w:cs="Times New Roman"/>
                <w:color w:val="000000" w:themeColor="text1"/>
                <w:sz w:val="24"/>
                <w:szCs w:val="24"/>
                <w:lang w:eastAsia="ru-RU"/>
              </w:rPr>
            </w:pPr>
            <w:r w:rsidRPr="005117F7">
              <w:rPr>
                <w:rFonts w:ascii="Times New Roman" w:eastAsia="Times New Roman" w:hAnsi="Times New Roman" w:cs="Times New Roman"/>
                <w:color w:val="000000" w:themeColor="text1"/>
                <w:sz w:val="24"/>
                <w:szCs w:val="24"/>
                <w:lang w:eastAsia="ru-RU"/>
              </w:rPr>
              <w:t>нет</w:t>
            </w:r>
          </w:p>
        </w:tc>
        <w:tc>
          <w:tcPr>
            <w:tcW w:w="976" w:type="dxa"/>
            <w:vMerge/>
          </w:tcPr>
          <w:p w:rsidR="007F223A" w:rsidRPr="00646810" w:rsidRDefault="007F223A" w:rsidP="007F223A">
            <w:pPr>
              <w:spacing w:before="40" w:after="40" w:line="240" w:lineRule="auto"/>
              <w:jc w:val="both"/>
              <w:rPr>
                <w:rFonts w:ascii="Times New Roman" w:eastAsia="Times New Roman" w:hAnsi="Times New Roman" w:cs="Times New Roman"/>
                <w:sz w:val="24"/>
                <w:szCs w:val="24"/>
                <w:lang w:eastAsia="ru-RU"/>
              </w:rPr>
            </w:pPr>
          </w:p>
        </w:tc>
      </w:tr>
      <w:tr w:rsidR="007F223A" w:rsidRPr="00646810" w:rsidTr="007F223A">
        <w:trPr>
          <w:cantSplit/>
        </w:trPr>
        <w:tc>
          <w:tcPr>
            <w:tcW w:w="3936" w:type="dxa"/>
          </w:tcPr>
          <w:p w:rsidR="007F223A" w:rsidRPr="00646810" w:rsidRDefault="007F223A" w:rsidP="007F223A">
            <w:pPr>
              <w:spacing w:before="40" w:after="40" w:line="240" w:lineRule="auto"/>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9 Нагрузка на фундаменты, Н</w:t>
            </w:r>
          </w:p>
        </w:tc>
        <w:tc>
          <w:tcPr>
            <w:tcW w:w="4629" w:type="dxa"/>
            <w:gridSpan w:val="3"/>
          </w:tcPr>
          <w:p w:rsidR="007F223A" w:rsidRPr="005117F7" w:rsidRDefault="007F223A" w:rsidP="007F223A">
            <w:pPr>
              <w:spacing w:before="40" w:after="40" w:line="240" w:lineRule="auto"/>
              <w:jc w:val="both"/>
              <w:rPr>
                <w:rFonts w:ascii="Times New Roman" w:eastAsia="Times New Roman" w:hAnsi="Times New Roman" w:cs="Times New Roman"/>
                <w:color w:val="000000" w:themeColor="text1"/>
                <w:sz w:val="24"/>
                <w:szCs w:val="24"/>
                <w:lang w:eastAsia="ru-RU"/>
              </w:rPr>
            </w:pPr>
            <w:r w:rsidRPr="005117F7">
              <w:rPr>
                <w:rFonts w:ascii="Times New Roman" w:eastAsia="Times New Roman" w:hAnsi="Times New Roman" w:cs="Times New Roman"/>
                <w:color w:val="000000" w:themeColor="text1"/>
                <w:sz w:val="24"/>
                <w:szCs w:val="24"/>
                <w:lang w:eastAsia="ru-RU"/>
              </w:rPr>
              <w:t xml:space="preserve"> </w:t>
            </w:r>
          </w:p>
        </w:tc>
        <w:tc>
          <w:tcPr>
            <w:tcW w:w="976" w:type="dxa"/>
            <w:vMerge/>
          </w:tcPr>
          <w:p w:rsidR="007F223A" w:rsidRPr="00646810" w:rsidRDefault="007F223A" w:rsidP="007F223A">
            <w:pPr>
              <w:spacing w:before="40" w:after="40" w:line="240" w:lineRule="auto"/>
              <w:jc w:val="both"/>
              <w:rPr>
                <w:rFonts w:ascii="Times New Roman" w:eastAsia="Times New Roman" w:hAnsi="Times New Roman" w:cs="Times New Roman"/>
                <w:sz w:val="24"/>
                <w:szCs w:val="24"/>
                <w:lang w:eastAsia="ru-RU"/>
              </w:rPr>
            </w:pPr>
          </w:p>
        </w:tc>
      </w:tr>
      <w:tr w:rsidR="007F223A" w:rsidRPr="00646810" w:rsidTr="007F223A">
        <w:trPr>
          <w:cantSplit/>
        </w:trPr>
        <w:tc>
          <w:tcPr>
            <w:tcW w:w="3936" w:type="dxa"/>
          </w:tcPr>
          <w:p w:rsidR="007F223A" w:rsidRPr="00646810" w:rsidRDefault="007F223A" w:rsidP="007F223A">
            <w:pPr>
              <w:spacing w:before="40" w:after="40" w:line="240" w:lineRule="auto"/>
              <w:ind w:left="113"/>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 xml:space="preserve">на </w:t>
            </w:r>
            <w:smartTag w:uri="urn:schemas-microsoft-com:office:smarttags" w:element="metricconverter">
              <w:smartTagPr>
                <w:attr w:name="ProductID" w:val="1 м"/>
              </w:smartTagPr>
              <w:r w:rsidRPr="00646810">
                <w:rPr>
                  <w:rFonts w:ascii="Times New Roman" w:eastAsia="Times New Roman" w:hAnsi="Times New Roman" w:cs="Times New Roman"/>
                  <w:sz w:val="24"/>
                  <w:szCs w:val="24"/>
                  <w:lang w:eastAsia="ru-RU"/>
                </w:rPr>
                <w:t>1 м</w:t>
              </w:r>
            </w:smartTag>
            <w:r w:rsidRPr="00646810">
              <w:rPr>
                <w:rFonts w:ascii="Times New Roman" w:eastAsia="Times New Roman" w:hAnsi="Times New Roman" w:cs="Times New Roman"/>
                <w:sz w:val="24"/>
                <w:szCs w:val="24"/>
                <w:lang w:eastAsia="ru-RU"/>
              </w:rPr>
              <w:t xml:space="preserve"> плиты</w:t>
            </w:r>
          </w:p>
        </w:tc>
        <w:tc>
          <w:tcPr>
            <w:tcW w:w="4629" w:type="dxa"/>
            <w:gridSpan w:val="3"/>
          </w:tcPr>
          <w:p w:rsidR="007F223A" w:rsidRPr="005117F7" w:rsidRDefault="00227290" w:rsidP="007F223A">
            <w:pPr>
              <w:spacing w:before="40" w:after="40" w:line="240" w:lineRule="auto"/>
              <w:jc w:val="both"/>
              <w:rPr>
                <w:rFonts w:ascii="Times New Roman" w:eastAsia="Times New Roman" w:hAnsi="Times New Roman" w:cs="Times New Roman"/>
                <w:color w:val="000000" w:themeColor="text1"/>
                <w:sz w:val="24"/>
                <w:szCs w:val="24"/>
                <w:lang w:eastAsia="ru-RU"/>
              </w:rPr>
            </w:pPr>
            <w:r w:rsidRPr="005117F7">
              <w:rPr>
                <w:rFonts w:ascii="Times New Roman" w:eastAsia="Times New Roman" w:hAnsi="Times New Roman" w:cs="Times New Roman"/>
                <w:color w:val="000000" w:themeColor="text1"/>
                <w:sz w:val="24"/>
                <w:szCs w:val="24"/>
                <w:lang w:val="en-US" w:eastAsia="ru-RU"/>
              </w:rPr>
              <w:t xml:space="preserve">Max </w:t>
            </w:r>
            <w:r w:rsidR="00967D8D" w:rsidRPr="005117F7">
              <w:rPr>
                <w:rFonts w:ascii="Times New Roman" w:eastAsia="Times New Roman" w:hAnsi="Times New Roman" w:cs="Times New Roman"/>
                <w:color w:val="000000" w:themeColor="text1"/>
                <w:sz w:val="24"/>
                <w:szCs w:val="24"/>
                <w:lang w:eastAsia="ru-RU"/>
              </w:rPr>
              <w:t xml:space="preserve">0,45 </w:t>
            </w:r>
            <w:r w:rsidR="007F223A" w:rsidRPr="005117F7">
              <w:rPr>
                <w:rFonts w:ascii="Times New Roman" w:eastAsia="Times New Roman" w:hAnsi="Times New Roman" w:cs="Times New Roman"/>
                <w:color w:val="000000" w:themeColor="text1"/>
                <w:sz w:val="24"/>
                <w:szCs w:val="24"/>
                <w:lang w:eastAsia="ru-RU"/>
              </w:rPr>
              <w:t>тн/кв.м</w:t>
            </w:r>
          </w:p>
        </w:tc>
        <w:tc>
          <w:tcPr>
            <w:tcW w:w="976" w:type="dxa"/>
            <w:vMerge/>
          </w:tcPr>
          <w:p w:rsidR="007F223A" w:rsidRPr="00646810" w:rsidRDefault="007F223A" w:rsidP="007F223A">
            <w:pPr>
              <w:spacing w:before="40" w:after="40" w:line="240" w:lineRule="auto"/>
              <w:jc w:val="both"/>
              <w:rPr>
                <w:rFonts w:ascii="Times New Roman" w:eastAsia="Times New Roman" w:hAnsi="Times New Roman" w:cs="Times New Roman"/>
                <w:sz w:val="24"/>
                <w:szCs w:val="24"/>
                <w:lang w:eastAsia="ru-RU"/>
              </w:rPr>
            </w:pPr>
          </w:p>
        </w:tc>
      </w:tr>
      <w:tr w:rsidR="007F223A" w:rsidRPr="00646810" w:rsidTr="007F223A">
        <w:trPr>
          <w:cantSplit/>
        </w:trPr>
        <w:tc>
          <w:tcPr>
            <w:tcW w:w="3936" w:type="dxa"/>
          </w:tcPr>
          <w:p w:rsidR="007F223A" w:rsidRPr="00646810" w:rsidRDefault="007F223A" w:rsidP="007F223A">
            <w:pPr>
              <w:spacing w:before="40" w:after="40" w:line="240" w:lineRule="auto"/>
              <w:ind w:left="113"/>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на 1 колонну</w:t>
            </w:r>
          </w:p>
        </w:tc>
        <w:tc>
          <w:tcPr>
            <w:tcW w:w="4629" w:type="dxa"/>
            <w:gridSpan w:val="3"/>
          </w:tcPr>
          <w:p w:rsidR="007F223A" w:rsidRPr="00646810" w:rsidRDefault="007F223A" w:rsidP="007F223A">
            <w:pPr>
              <w:spacing w:before="40" w:after="40" w:line="240" w:lineRule="auto"/>
              <w:jc w:val="both"/>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w:t>
            </w:r>
          </w:p>
        </w:tc>
        <w:tc>
          <w:tcPr>
            <w:tcW w:w="976" w:type="dxa"/>
            <w:vMerge/>
          </w:tcPr>
          <w:p w:rsidR="007F223A" w:rsidRPr="00646810" w:rsidRDefault="007F223A" w:rsidP="007F223A">
            <w:pPr>
              <w:spacing w:before="40" w:after="40" w:line="240" w:lineRule="auto"/>
              <w:jc w:val="both"/>
              <w:rPr>
                <w:rFonts w:ascii="Times New Roman" w:eastAsia="Times New Roman" w:hAnsi="Times New Roman" w:cs="Times New Roman"/>
                <w:sz w:val="24"/>
                <w:szCs w:val="24"/>
                <w:lang w:eastAsia="ru-RU"/>
              </w:rPr>
            </w:pPr>
          </w:p>
        </w:tc>
      </w:tr>
      <w:tr w:rsidR="007F223A" w:rsidRPr="00646810" w:rsidTr="007F223A">
        <w:trPr>
          <w:cantSplit/>
        </w:trPr>
        <w:tc>
          <w:tcPr>
            <w:tcW w:w="3936" w:type="dxa"/>
          </w:tcPr>
          <w:p w:rsidR="007F223A" w:rsidRPr="00646810" w:rsidRDefault="007F223A" w:rsidP="007F223A">
            <w:pPr>
              <w:spacing w:before="40" w:after="40" w:line="240" w:lineRule="auto"/>
              <w:ind w:left="113"/>
              <w:jc w:val="both"/>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на 1 сваю (куст свай, свайное поле)</w:t>
            </w:r>
          </w:p>
        </w:tc>
        <w:tc>
          <w:tcPr>
            <w:tcW w:w="3060" w:type="dxa"/>
            <w:tcBorders>
              <w:right w:val="nil"/>
            </w:tcBorders>
          </w:tcPr>
          <w:p w:rsidR="007F223A" w:rsidRPr="00646810" w:rsidRDefault="007F223A" w:rsidP="007F223A">
            <w:pPr>
              <w:spacing w:before="40" w:after="40" w:line="240" w:lineRule="auto"/>
              <w:jc w:val="both"/>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w:t>
            </w:r>
          </w:p>
        </w:tc>
        <w:tc>
          <w:tcPr>
            <w:tcW w:w="720" w:type="dxa"/>
            <w:tcBorders>
              <w:left w:val="nil"/>
              <w:right w:val="nil"/>
            </w:tcBorders>
          </w:tcPr>
          <w:p w:rsidR="007F223A" w:rsidRPr="00646810" w:rsidRDefault="007F223A" w:rsidP="007F223A">
            <w:pPr>
              <w:spacing w:before="40" w:after="40" w:line="240" w:lineRule="auto"/>
              <w:jc w:val="both"/>
              <w:rPr>
                <w:rFonts w:ascii="Times New Roman" w:eastAsia="Times New Roman" w:hAnsi="Times New Roman" w:cs="Times New Roman"/>
                <w:sz w:val="24"/>
                <w:szCs w:val="24"/>
                <w:lang w:eastAsia="ru-RU"/>
              </w:rPr>
            </w:pPr>
          </w:p>
        </w:tc>
        <w:tc>
          <w:tcPr>
            <w:tcW w:w="849" w:type="dxa"/>
            <w:tcBorders>
              <w:left w:val="nil"/>
            </w:tcBorders>
          </w:tcPr>
          <w:p w:rsidR="007F223A" w:rsidRPr="00646810" w:rsidRDefault="007F223A" w:rsidP="007F223A">
            <w:pPr>
              <w:spacing w:before="40" w:after="40" w:line="240" w:lineRule="auto"/>
              <w:jc w:val="both"/>
              <w:rPr>
                <w:rFonts w:ascii="Times New Roman" w:eastAsia="Times New Roman" w:hAnsi="Times New Roman" w:cs="Times New Roman"/>
                <w:sz w:val="24"/>
                <w:szCs w:val="24"/>
                <w:lang w:eastAsia="ru-RU"/>
              </w:rPr>
            </w:pPr>
          </w:p>
        </w:tc>
        <w:tc>
          <w:tcPr>
            <w:tcW w:w="976" w:type="dxa"/>
            <w:vMerge/>
          </w:tcPr>
          <w:p w:rsidR="007F223A" w:rsidRPr="00646810" w:rsidRDefault="007F223A" w:rsidP="007F223A">
            <w:pPr>
              <w:spacing w:before="40" w:after="40" w:line="240" w:lineRule="auto"/>
              <w:jc w:val="both"/>
              <w:rPr>
                <w:rFonts w:ascii="Times New Roman" w:eastAsia="Times New Roman" w:hAnsi="Times New Roman" w:cs="Times New Roman"/>
                <w:sz w:val="24"/>
                <w:szCs w:val="24"/>
                <w:lang w:eastAsia="ru-RU"/>
              </w:rPr>
            </w:pPr>
          </w:p>
        </w:tc>
      </w:tr>
      <w:tr w:rsidR="007F223A" w:rsidRPr="00646810" w:rsidTr="00762D62">
        <w:trPr>
          <w:cantSplit/>
          <w:trHeight w:val="909"/>
        </w:trPr>
        <w:tc>
          <w:tcPr>
            <w:tcW w:w="3936" w:type="dxa"/>
          </w:tcPr>
          <w:p w:rsidR="007F223A" w:rsidRPr="00646810" w:rsidRDefault="007F223A" w:rsidP="00D46F97">
            <w:pPr>
              <w:spacing w:before="40" w:after="40" w:line="240" w:lineRule="auto"/>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10 Планировочные отметки поверх</w:t>
            </w:r>
            <w:r w:rsidRPr="00646810">
              <w:rPr>
                <w:rFonts w:ascii="Times New Roman" w:eastAsia="Times New Roman" w:hAnsi="Times New Roman" w:cs="Times New Roman"/>
                <w:sz w:val="24"/>
                <w:szCs w:val="24"/>
                <w:lang w:eastAsia="ru-RU"/>
              </w:rPr>
              <w:softHyphen/>
              <w:t>ности (предварительные), м</w:t>
            </w:r>
          </w:p>
        </w:tc>
        <w:tc>
          <w:tcPr>
            <w:tcW w:w="3060" w:type="dxa"/>
            <w:tcBorders>
              <w:right w:val="nil"/>
            </w:tcBorders>
          </w:tcPr>
          <w:p w:rsidR="007F223A" w:rsidRDefault="00967D8D" w:rsidP="007F223A">
            <w:pPr>
              <w:spacing w:before="40" w:after="4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967D8D" w:rsidRPr="00646810" w:rsidRDefault="00967D8D" w:rsidP="007F223A">
            <w:pPr>
              <w:spacing w:before="40" w:after="40" w:line="240" w:lineRule="auto"/>
              <w:jc w:val="both"/>
              <w:rPr>
                <w:rFonts w:ascii="Times New Roman" w:eastAsia="Times New Roman" w:hAnsi="Times New Roman" w:cs="Times New Roman"/>
                <w:sz w:val="24"/>
                <w:szCs w:val="24"/>
                <w:lang w:eastAsia="ru-RU"/>
              </w:rPr>
            </w:pPr>
          </w:p>
        </w:tc>
        <w:tc>
          <w:tcPr>
            <w:tcW w:w="720" w:type="dxa"/>
            <w:tcBorders>
              <w:left w:val="nil"/>
              <w:right w:val="nil"/>
            </w:tcBorders>
          </w:tcPr>
          <w:p w:rsidR="007F223A" w:rsidRPr="00646810" w:rsidRDefault="007F223A" w:rsidP="007F223A">
            <w:pPr>
              <w:spacing w:before="40" w:after="40" w:line="240" w:lineRule="auto"/>
              <w:jc w:val="both"/>
              <w:rPr>
                <w:rFonts w:ascii="Times New Roman" w:eastAsia="Times New Roman" w:hAnsi="Times New Roman" w:cs="Times New Roman"/>
                <w:sz w:val="24"/>
                <w:szCs w:val="24"/>
                <w:lang w:eastAsia="ru-RU"/>
              </w:rPr>
            </w:pPr>
          </w:p>
        </w:tc>
        <w:tc>
          <w:tcPr>
            <w:tcW w:w="849" w:type="dxa"/>
            <w:tcBorders>
              <w:left w:val="nil"/>
            </w:tcBorders>
          </w:tcPr>
          <w:p w:rsidR="007F223A" w:rsidRPr="00646810" w:rsidRDefault="007F223A" w:rsidP="007F223A">
            <w:pPr>
              <w:spacing w:before="40" w:after="40" w:line="240" w:lineRule="auto"/>
              <w:jc w:val="both"/>
              <w:rPr>
                <w:rFonts w:ascii="Times New Roman" w:eastAsia="Times New Roman" w:hAnsi="Times New Roman" w:cs="Times New Roman"/>
                <w:sz w:val="24"/>
                <w:szCs w:val="24"/>
                <w:lang w:eastAsia="ru-RU"/>
              </w:rPr>
            </w:pPr>
          </w:p>
        </w:tc>
        <w:tc>
          <w:tcPr>
            <w:tcW w:w="976" w:type="dxa"/>
            <w:vMerge/>
          </w:tcPr>
          <w:p w:rsidR="007F223A" w:rsidRPr="00646810" w:rsidRDefault="007F223A" w:rsidP="007F223A">
            <w:pPr>
              <w:spacing w:before="40" w:after="40" w:line="240" w:lineRule="auto"/>
              <w:jc w:val="both"/>
              <w:rPr>
                <w:rFonts w:ascii="Times New Roman" w:eastAsia="Times New Roman" w:hAnsi="Times New Roman" w:cs="Times New Roman"/>
                <w:sz w:val="24"/>
                <w:szCs w:val="24"/>
                <w:lang w:eastAsia="ru-RU"/>
              </w:rPr>
            </w:pPr>
          </w:p>
        </w:tc>
      </w:tr>
      <w:tr w:rsidR="007F223A" w:rsidRPr="00646810" w:rsidTr="007E2A7E">
        <w:trPr>
          <w:cantSplit/>
        </w:trPr>
        <w:tc>
          <w:tcPr>
            <w:tcW w:w="3936" w:type="dxa"/>
            <w:tcBorders>
              <w:bottom w:val="single" w:sz="4" w:space="0" w:color="auto"/>
            </w:tcBorders>
          </w:tcPr>
          <w:p w:rsidR="007F223A" w:rsidRPr="00646810" w:rsidRDefault="007F223A" w:rsidP="007F223A">
            <w:pPr>
              <w:spacing w:before="40" w:after="40" w:line="240" w:lineRule="auto"/>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11 Отметки линий кордона гидротехни</w:t>
            </w:r>
            <w:r w:rsidRPr="00646810">
              <w:rPr>
                <w:rFonts w:ascii="Times New Roman" w:eastAsia="Times New Roman" w:hAnsi="Times New Roman" w:cs="Times New Roman"/>
                <w:sz w:val="24"/>
                <w:szCs w:val="24"/>
                <w:lang w:eastAsia="ru-RU"/>
              </w:rPr>
              <w:softHyphen/>
              <w:t>чес</w:t>
            </w:r>
            <w:r w:rsidRPr="00646810">
              <w:rPr>
                <w:rFonts w:ascii="Times New Roman" w:eastAsia="Times New Roman" w:hAnsi="Times New Roman" w:cs="Times New Roman"/>
                <w:sz w:val="24"/>
                <w:szCs w:val="24"/>
                <w:lang w:eastAsia="ru-RU"/>
              </w:rPr>
              <w:softHyphen/>
              <w:t>ких сооружений, м</w:t>
            </w:r>
          </w:p>
        </w:tc>
        <w:tc>
          <w:tcPr>
            <w:tcW w:w="4629" w:type="dxa"/>
            <w:gridSpan w:val="3"/>
            <w:tcBorders>
              <w:bottom w:val="single" w:sz="4" w:space="0" w:color="auto"/>
            </w:tcBorders>
          </w:tcPr>
          <w:p w:rsidR="007F223A" w:rsidRPr="00646810" w:rsidRDefault="007F223A" w:rsidP="007F223A">
            <w:pPr>
              <w:spacing w:before="40" w:after="40" w:line="240" w:lineRule="auto"/>
              <w:jc w:val="both"/>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w:t>
            </w:r>
          </w:p>
        </w:tc>
        <w:tc>
          <w:tcPr>
            <w:tcW w:w="976" w:type="dxa"/>
            <w:vMerge/>
            <w:tcBorders>
              <w:bottom w:val="single" w:sz="4" w:space="0" w:color="auto"/>
            </w:tcBorders>
          </w:tcPr>
          <w:p w:rsidR="007F223A" w:rsidRPr="00646810" w:rsidRDefault="007F223A" w:rsidP="007F223A">
            <w:pPr>
              <w:spacing w:before="40" w:after="40" w:line="240" w:lineRule="auto"/>
              <w:jc w:val="both"/>
              <w:rPr>
                <w:rFonts w:ascii="Times New Roman" w:eastAsia="Times New Roman" w:hAnsi="Times New Roman" w:cs="Times New Roman"/>
                <w:sz w:val="24"/>
                <w:szCs w:val="24"/>
                <w:lang w:eastAsia="ru-RU"/>
              </w:rPr>
            </w:pPr>
          </w:p>
        </w:tc>
      </w:tr>
      <w:tr w:rsidR="007F223A" w:rsidRPr="00646810" w:rsidTr="007E2A7E">
        <w:trPr>
          <w:cantSplit/>
        </w:trPr>
        <w:tc>
          <w:tcPr>
            <w:tcW w:w="3936" w:type="dxa"/>
            <w:tcBorders>
              <w:bottom w:val="single" w:sz="4" w:space="0" w:color="auto"/>
            </w:tcBorders>
          </w:tcPr>
          <w:p w:rsidR="007F223A" w:rsidRPr="00646810" w:rsidRDefault="007F223A" w:rsidP="007F223A">
            <w:pPr>
              <w:spacing w:before="40" w:after="40" w:line="240" w:lineRule="auto"/>
              <w:jc w:val="both"/>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12 Отметки дноуглубления, м</w:t>
            </w:r>
          </w:p>
        </w:tc>
        <w:tc>
          <w:tcPr>
            <w:tcW w:w="4629" w:type="dxa"/>
            <w:gridSpan w:val="3"/>
            <w:tcBorders>
              <w:bottom w:val="single" w:sz="4" w:space="0" w:color="auto"/>
            </w:tcBorders>
          </w:tcPr>
          <w:p w:rsidR="007F223A" w:rsidRPr="00646810" w:rsidRDefault="007F223A" w:rsidP="007F223A">
            <w:pPr>
              <w:spacing w:before="40" w:after="40" w:line="240" w:lineRule="auto"/>
              <w:jc w:val="both"/>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w:t>
            </w:r>
          </w:p>
        </w:tc>
        <w:tc>
          <w:tcPr>
            <w:tcW w:w="976" w:type="dxa"/>
            <w:vMerge/>
            <w:tcBorders>
              <w:bottom w:val="single" w:sz="4" w:space="0" w:color="auto"/>
            </w:tcBorders>
          </w:tcPr>
          <w:p w:rsidR="007F223A" w:rsidRPr="00646810" w:rsidRDefault="007F223A" w:rsidP="007F223A">
            <w:pPr>
              <w:spacing w:before="120" w:after="120" w:line="240" w:lineRule="auto"/>
              <w:jc w:val="both"/>
              <w:rPr>
                <w:rFonts w:ascii="Times New Roman" w:eastAsia="Times New Roman" w:hAnsi="Times New Roman" w:cs="Times New Roman"/>
                <w:sz w:val="24"/>
                <w:szCs w:val="24"/>
                <w:lang w:eastAsia="ru-RU"/>
              </w:rPr>
            </w:pPr>
          </w:p>
        </w:tc>
      </w:tr>
    </w:tbl>
    <w:p w:rsidR="009B6126" w:rsidRPr="00656F4A" w:rsidRDefault="009B6126" w:rsidP="00656F4A">
      <w:pPr>
        <w:spacing w:after="120" w:line="240" w:lineRule="auto"/>
        <w:ind w:firstLine="709"/>
        <w:jc w:val="both"/>
        <w:rPr>
          <w:rFonts w:ascii="Times New Roman" w:eastAsia="Times New Roman" w:hAnsi="Times New Roman" w:cs="Times New Roman"/>
          <w:sz w:val="24"/>
          <w:szCs w:val="24"/>
          <w:lang w:eastAsia="ru-RU"/>
        </w:rPr>
      </w:pPr>
      <w:r w:rsidRPr="00656F4A">
        <w:rPr>
          <w:rFonts w:ascii="Times New Roman" w:eastAsia="Times New Roman" w:hAnsi="Times New Roman" w:cs="Times New Roman"/>
          <w:sz w:val="24"/>
          <w:szCs w:val="24"/>
          <w:lang w:eastAsia="ru-RU"/>
        </w:rPr>
        <w:t>Дополнительные требования к производству инженерно-геологических изысканий:</w:t>
      </w:r>
    </w:p>
    <w:p w:rsidR="009B6126" w:rsidRPr="003F3AD1" w:rsidRDefault="009B6126" w:rsidP="003F3AD1">
      <w:pPr>
        <w:pStyle w:val="a3"/>
        <w:numPr>
          <w:ilvl w:val="0"/>
          <w:numId w:val="9"/>
        </w:numPr>
        <w:overflowPunct w:val="0"/>
        <w:autoSpaceDE w:val="0"/>
        <w:autoSpaceDN w:val="0"/>
        <w:adjustRightInd w:val="0"/>
        <w:spacing w:after="120"/>
        <w:jc w:val="both"/>
        <w:textAlignment w:val="baseline"/>
        <w:rPr>
          <w:szCs w:val="24"/>
        </w:rPr>
      </w:pPr>
      <w:r w:rsidRPr="003F3AD1">
        <w:rPr>
          <w:szCs w:val="24"/>
        </w:rPr>
        <w:t>определение коррозионной агрессивности</w:t>
      </w:r>
      <w:r w:rsidR="005C0FA1" w:rsidRPr="003F3AD1">
        <w:rPr>
          <w:szCs w:val="24"/>
        </w:rPr>
        <w:t xml:space="preserve">  </w:t>
      </w:r>
    </w:p>
    <w:p w:rsidR="009B6126" w:rsidRPr="003F3AD1" w:rsidRDefault="009B6126" w:rsidP="003F3AD1">
      <w:pPr>
        <w:pStyle w:val="a3"/>
        <w:numPr>
          <w:ilvl w:val="0"/>
          <w:numId w:val="9"/>
        </w:numPr>
        <w:overflowPunct w:val="0"/>
        <w:autoSpaceDE w:val="0"/>
        <w:autoSpaceDN w:val="0"/>
        <w:adjustRightInd w:val="0"/>
        <w:spacing w:after="120"/>
        <w:jc w:val="both"/>
        <w:textAlignment w:val="baseline"/>
        <w:rPr>
          <w:szCs w:val="24"/>
        </w:rPr>
      </w:pPr>
      <w:r w:rsidRPr="003F3AD1">
        <w:rPr>
          <w:szCs w:val="24"/>
        </w:rPr>
        <w:lastRenderedPageBreak/>
        <w:t>выполнение полевых испытаний грунтов на участках зданий и сооружений (динамическое и статическое зондирование</w:t>
      </w:r>
      <w:r w:rsidR="00603EA4" w:rsidRPr="003F3AD1">
        <w:rPr>
          <w:szCs w:val="24"/>
        </w:rPr>
        <w:t xml:space="preserve"> </w:t>
      </w:r>
      <w:r w:rsidRPr="003F3AD1">
        <w:rPr>
          <w:szCs w:val="24"/>
        </w:rPr>
        <w:t>);</w:t>
      </w:r>
    </w:p>
    <w:p w:rsidR="009B6126" w:rsidRPr="003F3AD1" w:rsidRDefault="009B6126" w:rsidP="003F3AD1">
      <w:pPr>
        <w:pStyle w:val="a3"/>
        <w:numPr>
          <w:ilvl w:val="0"/>
          <w:numId w:val="9"/>
        </w:numPr>
        <w:overflowPunct w:val="0"/>
        <w:autoSpaceDE w:val="0"/>
        <w:autoSpaceDN w:val="0"/>
        <w:adjustRightInd w:val="0"/>
        <w:spacing w:after="120"/>
        <w:jc w:val="both"/>
        <w:textAlignment w:val="baseline"/>
        <w:rPr>
          <w:szCs w:val="24"/>
        </w:rPr>
      </w:pPr>
      <w:r w:rsidRPr="003F3AD1">
        <w:rPr>
          <w:szCs w:val="24"/>
        </w:rPr>
        <w:t>выполнение геофизических исследований;</w:t>
      </w:r>
    </w:p>
    <w:p w:rsidR="006E794A" w:rsidRPr="003F3AD1" w:rsidRDefault="009B6126" w:rsidP="003F3AD1">
      <w:pPr>
        <w:pStyle w:val="a3"/>
        <w:numPr>
          <w:ilvl w:val="0"/>
          <w:numId w:val="9"/>
        </w:numPr>
        <w:overflowPunct w:val="0"/>
        <w:autoSpaceDE w:val="0"/>
        <w:autoSpaceDN w:val="0"/>
        <w:adjustRightInd w:val="0"/>
        <w:spacing w:after="120"/>
        <w:jc w:val="both"/>
        <w:textAlignment w:val="baseline"/>
        <w:rPr>
          <w:szCs w:val="24"/>
        </w:rPr>
      </w:pPr>
      <w:r w:rsidRPr="003F3AD1">
        <w:rPr>
          <w:szCs w:val="24"/>
        </w:rPr>
        <w:t>выполнение гидрогеологических исследований (стационарные наблюдения, опытные откачки воды).</w:t>
      </w:r>
    </w:p>
    <w:p w:rsidR="006E794A" w:rsidRPr="00656F4A" w:rsidRDefault="006E794A" w:rsidP="00656F4A">
      <w:pPr>
        <w:spacing w:after="120" w:line="240" w:lineRule="auto"/>
        <w:ind w:firstLine="709"/>
        <w:jc w:val="both"/>
        <w:rPr>
          <w:rFonts w:ascii="Times New Roman" w:eastAsia="Times New Roman" w:hAnsi="Times New Roman" w:cs="Times New Roman"/>
          <w:sz w:val="24"/>
          <w:szCs w:val="24"/>
          <w:lang w:eastAsia="ru-RU"/>
        </w:rPr>
      </w:pPr>
      <w:r w:rsidRPr="00656F4A">
        <w:rPr>
          <w:rFonts w:ascii="Times New Roman" w:eastAsia="Times New Roman" w:hAnsi="Times New Roman" w:cs="Times New Roman"/>
          <w:sz w:val="24"/>
          <w:szCs w:val="24"/>
          <w:lang w:eastAsia="ru-RU"/>
        </w:rPr>
        <w:t>В результате выполненных инженерных изысканий и обследований объектов проектирования должны быть представлены и выполнены:</w:t>
      </w:r>
    </w:p>
    <w:p w:rsidR="006E794A" w:rsidRPr="00646810" w:rsidRDefault="006E794A" w:rsidP="003F3AD1">
      <w:pPr>
        <w:pStyle w:val="a3"/>
        <w:numPr>
          <w:ilvl w:val="0"/>
          <w:numId w:val="9"/>
        </w:numPr>
        <w:overflowPunct w:val="0"/>
        <w:autoSpaceDE w:val="0"/>
        <w:autoSpaceDN w:val="0"/>
        <w:adjustRightInd w:val="0"/>
        <w:spacing w:after="120"/>
        <w:jc w:val="both"/>
        <w:textAlignment w:val="baseline"/>
        <w:rPr>
          <w:szCs w:val="24"/>
        </w:rPr>
      </w:pPr>
      <w:r w:rsidRPr="00646810">
        <w:rPr>
          <w:szCs w:val="24"/>
        </w:rPr>
        <w:t>Инженерно-геологические изыскания;</w:t>
      </w:r>
    </w:p>
    <w:p w:rsidR="006E794A" w:rsidRPr="00646810" w:rsidRDefault="006E794A" w:rsidP="003F3AD1">
      <w:pPr>
        <w:pStyle w:val="a3"/>
        <w:numPr>
          <w:ilvl w:val="0"/>
          <w:numId w:val="9"/>
        </w:numPr>
        <w:overflowPunct w:val="0"/>
        <w:autoSpaceDE w:val="0"/>
        <w:autoSpaceDN w:val="0"/>
        <w:adjustRightInd w:val="0"/>
        <w:spacing w:after="120"/>
        <w:jc w:val="both"/>
        <w:textAlignment w:val="baseline"/>
        <w:rPr>
          <w:szCs w:val="24"/>
        </w:rPr>
      </w:pPr>
      <w:r w:rsidRPr="00646810">
        <w:rPr>
          <w:szCs w:val="24"/>
        </w:rPr>
        <w:t>Гидрогеологические изыскания</w:t>
      </w:r>
    </w:p>
    <w:p w:rsidR="006E794A" w:rsidRPr="00646810" w:rsidRDefault="006E794A" w:rsidP="003F3AD1">
      <w:pPr>
        <w:pStyle w:val="a3"/>
        <w:numPr>
          <w:ilvl w:val="0"/>
          <w:numId w:val="9"/>
        </w:numPr>
        <w:overflowPunct w:val="0"/>
        <w:autoSpaceDE w:val="0"/>
        <w:autoSpaceDN w:val="0"/>
        <w:adjustRightInd w:val="0"/>
        <w:spacing w:after="120"/>
        <w:jc w:val="both"/>
        <w:textAlignment w:val="baseline"/>
        <w:rPr>
          <w:szCs w:val="24"/>
        </w:rPr>
      </w:pPr>
      <w:r w:rsidRPr="00646810">
        <w:rPr>
          <w:szCs w:val="24"/>
        </w:rPr>
        <w:t>Инженерно-геофизические изыскания</w:t>
      </w:r>
      <w:r w:rsidR="003106BB">
        <w:rPr>
          <w:szCs w:val="24"/>
        </w:rPr>
        <w:t>.</w:t>
      </w:r>
    </w:p>
    <w:p w:rsidR="006E794A" w:rsidRPr="003F3AD1" w:rsidRDefault="006E794A" w:rsidP="00656F4A">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r w:rsidRPr="003F3AD1">
        <w:rPr>
          <w:rFonts w:ascii="Times New Roman" w:eastAsia="Times New Roman" w:hAnsi="Times New Roman" w:cs="Times New Roman"/>
          <w:b/>
          <w:bCs/>
          <w:kern w:val="32"/>
          <w:sz w:val="24"/>
          <w:szCs w:val="24"/>
          <w:lang w:eastAsia="ru-RU"/>
        </w:rPr>
        <w:t>Отчет по работам</w:t>
      </w:r>
    </w:p>
    <w:p w:rsidR="006E794A" w:rsidRPr="003F3AD1" w:rsidRDefault="006E794A" w:rsidP="00656F4A">
      <w:pPr>
        <w:spacing w:after="120" w:line="240" w:lineRule="auto"/>
        <w:ind w:firstLine="709"/>
        <w:jc w:val="both"/>
        <w:rPr>
          <w:rFonts w:ascii="Times New Roman" w:eastAsia="Times New Roman" w:hAnsi="Times New Roman" w:cs="Times New Roman"/>
          <w:sz w:val="24"/>
          <w:szCs w:val="24"/>
          <w:lang w:eastAsia="ru-RU"/>
        </w:rPr>
      </w:pPr>
      <w:r w:rsidRPr="003F3AD1">
        <w:rPr>
          <w:rFonts w:ascii="Times New Roman" w:eastAsia="Times New Roman" w:hAnsi="Times New Roman" w:cs="Times New Roman"/>
          <w:sz w:val="24"/>
          <w:szCs w:val="24"/>
          <w:lang w:eastAsia="ru-RU"/>
        </w:rPr>
        <w:t>в отчете отразить (включая но не ограничиваясь):</w:t>
      </w:r>
    </w:p>
    <w:p w:rsidR="006E794A" w:rsidRPr="00646810" w:rsidRDefault="006E794A" w:rsidP="006E794A">
      <w:pPr>
        <w:numPr>
          <w:ilvl w:val="0"/>
          <w:numId w:val="4"/>
        </w:numPr>
        <w:spacing w:before="120" w:after="0" w:line="240" w:lineRule="auto"/>
        <w:jc w:val="both"/>
        <w:rPr>
          <w:rFonts w:ascii="Times New Roman" w:hAnsi="Times New Roman" w:cs="Times New Roman"/>
          <w:sz w:val="24"/>
          <w:szCs w:val="24"/>
        </w:rPr>
      </w:pPr>
      <w:r w:rsidRPr="00646810">
        <w:rPr>
          <w:rFonts w:ascii="Times New Roman" w:hAnsi="Times New Roman" w:cs="Times New Roman"/>
          <w:sz w:val="24"/>
          <w:szCs w:val="24"/>
        </w:rPr>
        <w:t>Геологические разрезы по площадкам.</w:t>
      </w:r>
    </w:p>
    <w:p w:rsidR="006E794A" w:rsidRPr="00646810" w:rsidRDefault="006E794A" w:rsidP="006E794A">
      <w:pPr>
        <w:numPr>
          <w:ilvl w:val="0"/>
          <w:numId w:val="4"/>
        </w:numPr>
        <w:spacing w:before="120" w:after="0" w:line="240" w:lineRule="auto"/>
        <w:jc w:val="both"/>
        <w:rPr>
          <w:rFonts w:ascii="Times New Roman" w:hAnsi="Times New Roman" w:cs="Times New Roman"/>
          <w:sz w:val="24"/>
          <w:szCs w:val="24"/>
        </w:rPr>
      </w:pPr>
      <w:r w:rsidRPr="00646810">
        <w:rPr>
          <w:rFonts w:ascii="Times New Roman" w:hAnsi="Times New Roman" w:cs="Times New Roman"/>
          <w:sz w:val="24"/>
          <w:szCs w:val="24"/>
        </w:rPr>
        <w:t>Выполнить гидрогеологические изыскания в районе проектирования. Определить напорный или безнапорный горизонт грунтовых вод, мощность пласта, коэффициент фильтрации, коэффициент инфильтрации, глубину заложения водоупора, качество (химический анализ) дренажных вод (грунтовых), направление потока грунтовых вод, источник питания грунтовых вод, расчетный водоприток в скважинах.</w:t>
      </w:r>
    </w:p>
    <w:p w:rsidR="006E794A" w:rsidRPr="00646810" w:rsidRDefault="006E794A" w:rsidP="006E794A">
      <w:pPr>
        <w:numPr>
          <w:ilvl w:val="0"/>
          <w:numId w:val="4"/>
        </w:numPr>
        <w:spacing w:before="120" w:after="0" w:line="240" w:lineRule="auto"/>
        <w:jc w:val="both"/>
        <w:rPr>
          <w:rFonts w:ascii="Times New Roman" w:hAnsi="Times New Roman" w:cs="Times New Roman"/>
          <w:sz w:val="24"/>
          <w:szCs w:val="24"/>
        </w:rPr>
      </w:pPr>
      <w:r w:rsidRPr="00646810">
        <w:rPr>
          <w:rFonts w:ascii="Times New Roman" w:hAnsi="Times New Roman" w:cs="Times New Roman"/>
          <w:sz w:val="24"/>
          <w:szCs w:val="24"/>
        </w:rPr>
        <w:t>Дать прогноз изменения движения грунтовых вод с учетом проектируемых объектов</w:t>
      </w:r>
    </w:p>
    <w:p w:rsidR="006E794A" w:rsidRPr="00646810" w:rsidRDefault="006E794A" w:rsidP="006E794A">
      <w:pPr>
        <w:numPr>
          <w:ilvl w:val="0"/>
          <w:numId w:val="4"/>
        </w:numPr>
        <w:spacing w:before="120" w:after="0" w:line="240" w:lineRule="auto"/>
        <w:jc w:val="both"/>
        <w:rPr>
          <w:rFonts w:ascii="Times New Roman" w:hAnsi="Times New Roman" w:cs="Times New Roman"/>
          <w:sz w:val="24"/>
          <w:szCs w:val="24"/>
        </w:rPr>
      </w:pPr>
      <w:r w:rsidRPr="00646810">
        <w:rPr>
          <w:rFonts w:ascii="Times New Roman" w:hAnsi="Times New Roman" w:cs="Times New Roman"/>
          <w:sz w:val="24"/>
          <w:szCs w:val="24"/>
        </w:rPr>
        <w:t>физико-географическую, инженерно-геологическую и гидрогеологическую,  характеристики района строительства;</w:t>
      </w:r>
    </w:p>
    <w:p w:rsidR="006E794A" w:rsidRPr="00646810" w:rsidRDefault="006E794A" w:rsidP="006E794A">
      <w:pPr>
        <w:numPr>
          <w:ilvl w:val="0"/>
          <w:numId w:val="4"/>
        </w:numPr>
        <w:spacing w:before="120" w:after="0" w:line="240" w:lineRule="auto"/>
        <w:jc w:val="both"/>
        <w:rPr>
          <w:rFonts w:ascii="Times New Roman" w:hAnsi="Times New Roman" w:cs="Times New Roman"/>
          <w:sz w:val="24"/>
          <w:szCs w:val="24"/>
        </w:rPr>
      </w:pPr>
      <w:r w:rsidRPr="00646810">
        <w:rPr>
          <w:rFonts w:ascii="Times New Roman" w:hAnsi="Times New Roman" w:cs="Times New Roman"/>
          <w:sz w:val="24"/>
          <w:szCs w:val="24"/>
        </w:rPr>
        <w:t>физико-механические  характеристики грунтов;</w:t>
      </w:r>
    </w:p>
    <w:p w:rsidR="006E794A" w:rsidRPr="00646810" w:rsidRDefault="006E794A" w:rsidP="006E794A">
      <w:pPr>
        <w:numPr>
          <w:ilvl w:val="0"/>
          <w:numId w:val="4"/>
        </w:numPr>
        <w:spacing w:before="120" w:after="0" w:line="240" w:lineRule="auto"/>
        <w:jc w:val="both"/>
        <w:rPr>
          <w:rFonts w:ascii="Times New Roman" w:hAnsi="Times New Roman" w:cs="Times New Roman"/>
          <w:sz w:val="24"/>
          <w:szCs w:val="24"/>
        </w:rPr>
      </w:pPr>
      <w:r w:rsidRPr="00646810">
        <w:rPr>
          <w:rFonts w:ascii="Times New Roman" w:hAnsi="Times New Roman" w:cs="Times New Roman"/>
          <w:sz w:val="24"/>
          <w:szCs w:val="24"/>
        </w:rPr>
        <w:t>глубину промерзания;</w:t>
      </w:r>
    </w:p>
    <w:p w:rsidR="006E794A" w:rsidRPr="00646810" w:rsidRDefault="006E794A" w:rsidP="006E794A">
      <w:pPr>
        <w:numPr>
          <w:ilvl w:val="0"/>
          <w:numId w:val="4"/>
        </w:numPr>
        <w:spacing w:before="120" w:after="0" w:line="240" w:lineRule="auto"/>
        <w:jc w:val="both"/>
        <w:rPr>
          <w:rFonts w:ascii="Times New Roman" w:hAnsi="Times New Roman" w:cs="Times New Roman"/>
          <w:sz w:val="24"/>
          <w:szCs w:val="24"/>
        </w:rPr>
      </w:pPr>
      <w:r w:rsidRPr="00646810">
        <w:rPr>
          <w:rFonts w:ascii="Times New Roman" w:hAnsi="Times New Roman" w:cs="Times New Roman"/>
          <w:sz w:val="24"/>
          <w:szCs w:val="24"/>
        </w:rPr>
        <w:t>пучинистость грунтов</w:t>
      </w:r>
    </w:p>
    <w:p w:rsidR="006E794A" w:rsidRPr="00646810" w:rsidRDefault="006E794A" w:rsidP="006E794A">
      <w:pPr>
        <w:numPr>
          <w:ilvl w:val="0"/>
          <w:numId w:val="4"/>
        </w:numPr>
        <w:spacing w:before="120" w:after="0" w:line="240" w:lineRule="auto"/>
        <w:jc w:val="both"/>
        <w:rPr>
          <w:rFonts w:ascii="Times New Roman" w:hAnsi="Times New Roman" w:cs="Times New Roman"/>
          <w:sz w:val="24"/>
          <w:szCs w:val="24"/>
        </w:rPr>
      </w:pPr>
      <w:r w:rsidRPr="00646810">
        <w:rPr>
          <w:rFonts w:ascii="Times New Roman" w:hAnsi="Times New Roman" w:cs="Times New Roman"/>
          <w:sz w:val="24"/>
          <w:szCs w:val="24"/>
        </w:rPr>
        <w:t>характеристику грунтовых вод (агрессивность по отношению к бетону, металлу);</w:t>
      </w:r>
    </w:p>
    <w:p w:rsidR="006E794A" w:rsidRPr="00646810" w:rsidRDefault="006E794A" w:rsidP="006E794A">
      <w:pPr>
        <w:numPr>
          <w:ilvl w:val="0"/>
          <w:numId w:val="4"/>
        </w:numPr>
        <w:spacing w:before="120" w:after="0" w:line="240" w:lineRule="auto"/>
        <w:jc w:val="both"/>
        <w:rPr>
          <w:rFonts w:ascii="Times New Roman" w:hAnsi="Times New Roman" w:cs="Times New Roman"/>
          <w:sz w:val="24"/>
          <w:szCs w:val="24"/>
        </w:rPr>
      </w:pPr>
      <w:r w:rsidRPr="00646810">
        <w:rPr>
          <w:rFonts w:ascii="Times New Roman" w:hAnsi="Times New Roman" w:cs="Times New Roman"/>
          <w:sz w:val="24"/>
          <w:szCs w:val="24"/>
        </w:rPr>
        <w:t>дать оценку потенциальной подтопляемости территории (участка) при величине критического подтопляющего уровня подземных вод Нс (глубина заложения фундамента), м;</w:t>
      </w:r>
    </w:p>
    <w:p w:rsidR="006E794A" w:rsidRPr="00646810" w:rsidRDefault="006E794A" w:rsidP="006E794A">
      <w:pPr>
        <w:numPr>
          <w:ilvl w:val="0"/>
          <w:numId w:val="4"/>
        </w:numPr>
        <w:spacing w:before="120" w:after="0" w:line="240" w:lineRule="auto"/>
        <w:jc w:val="both"/>
        <w:rPr>
          <w:rFonts w:ascii="Times New Roman" w:hAnsi="Times New Roman" w:cs="Times New Roman"/>
          <w:sz w:val="24"/>
          <w:szCs w:val="24"/>
        </w:rPr>
      </w:pPr>
      <w:r w:rsidRPr="00646810">
        <w:rPr>
          <w:rFonts w:ascii="Times New Roman" w:hAnsi="Times New Roman" w:cs="Times New Roman"/>
          <w:sz w:val="24"/>
          <w:szCs w:val="24"/>
        </w:rPr>
        <w:t>Сведения о ранее выполненных инженерных изысканиях и исследованиях, данные о наблюдавшихся в районе строительства осложнениях в процессе строительства и эксплуатации сооружений (деформациях и аварийных ситуациях);</w:t>
      </w:r>
    </w:p>
    <w:p w:rsidR="006E794A" w:rsidRPr="00646810" w:rsidRDefault="006E794A" w:rsidP="006E794A">
      <w:pPr>
        <w:numPr>
          <w:ilvl w:val="0"/>
          <w:numId w:val="4"/>
        </w:numPr>
        <w:spacing w:before="120" w:after="0" w:line="240" w:lineRule="auto"/>
        <w:jc w:val="both"/>
        <w:rPr>
          <w:rFonts w:ascii="Times New Roman" w:hAnsi="Times New Roman" w:cs="Times New Roman"/>
          <w:sz w:val="24"/>
          <w:szCs w:val="24"/>
        </w:rPr>
      </w:pPr>
      <w:r w:rsidRPr="00646810">
        <w:rPr>
          <w:rFonts w:ascii="Times New Roman" w:hAnsi="Times New Roman" w:cs="Times New Roman"/>
          <w:sz w:val="24"/>
          <w:szCs w:val="24"/>
        </w:rPr>
        <w:t>В случае проявления неблагоприятных инженерно – геологических процессов природного и техногенного характера выполнить их детальное изучение и выдать рекомендации по снижению их негативного воздействия на окружающую среду и обеспечению устойчивости проектируемых зданий и сооружений.</w:t>
      </w:r>
    </w:p>
    <w:p w:rsidR="009B6126" w:rsidRPr="00646810" w:rsidRDefault="006E794A" w:rsidP="00FE3158">
      <w:pPr>
        <w:numPr>
          <w:ilvl w:val="0"/>
          <w:numId w:val="4"/>
        </w:numPr>
        <w:spacing w:before="120" w:after="0" w:line="240" w:lineRule="auto"/>
        <w:jc w:val="both"/>
        <w:rPr>
          <w:rFonts w:ascii="Times New Roman" w:eastAsia="Times New Roman" w:hAnsi="Times New Roman" w:cs="Times New Roman"/>
          <w:sz w:val="24"/>
          <w:szCs w:val="24"/>
          <w:lang w:eastAsia="ru-RU"/>
        </w:rPr>
      </w:pPr>
      <w:r w:rsidRPr="00646810">
        <w:rPr>
          <w:rFonts w:ascii="Times New Roman" w:hAnsi="Times New Roman" w:cs="Times New Roman"/>
          <w:sz w:val="24"/>
          <w:szCs w:val="24"/>
        </w:rPr>
        <w:t>Инженерно-геофизические изыскания должны быть выполнены в соответствии с требованиями нормативных документов</w:t>
      </w:r>
      <w:r w:rsidR="009B6126" w:rsidRPr="00646810">
        <w:rPr>
          <w:rFonts w:ascii="Times New Roman" w:eastAsia="Times New Roman" w:hAnsi="Times New Roman" w:cs="Times New Roman"/>
          <w:sz w:val="24"/>
          <w:szCs w:val="24"/>
          <w:lang w:eastAsia="ru-RU"/>
        </w:rPr>
        <w:t xml:space="preserve"> </w:t>
      </w:r>
    </w:p>
    <w:p w:rsidR="009B6126" w:rsidRPr="00646810" w:rsidRDefault="009B6126"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r w:rsidRPr="00646810">
        <w:rPr>
          <w:rFonts w:ascii="Times New Roman" w:eastAsia="Times New Roman" w:hAnsi="Times New Roman" w:cs="Times New Roman"/>
          <w:b/>
          <w:bCs/>
          <w:kern w:val="32"/>
          <w:sz w:val="24"/>
          <w:szCs w:val="24"/>
          <w:lang w:eastAsia="ru-RU"/>
        </w:rPr>
        <w:t>15.3. Инженерно-экологические изыскания</w:t>
      </w:r>
    </w:p>
    <w:p w:rsidR="009B6126" w:rsidRPr="00656F4A" w:rsidRDefault="009B6126" w:rsidP="00656F4A">
      <w:pPr>
        <w:spacing w:after="120" w:line="240" w:lineRule="auto"/>
        <w:ind w:firstLine="709"/>
        <w:jc w:val="both"/>
        <w:rPr>
          <w:rFonts w:ascii="Times New Roman" w:eastAsia="Times New Roman" w:hAnsi="Times New Roman" w:cs="Times New Roman"/>
          <w:sz w:val="24"/>
          <w:szCs w:val="24"/>
          <w:lang w:eastAsia="ru-RU"/>
        </w:rPr>
      </w:pPr>
      <w:r w:rsidRPr="00656F4A">
        <w:rPr>
          <w:rFonts w:ascii="Times New Roman" w:eastAsia="Times New Roman" w:hAnsi="Times New Roman" w:cs="Times New Roman"/>
          <w:sz w:val="24"/>
          <w:szCs w:val="24"/>
          <w:lang w:eastAsia="ru-RU"/>
        </w:rPr>
        <w:t>Дополнительные сведения</w:t>
      </w:r>
    </w:p>
    <w:p w:rsidR="00C701E7" w:rsidRPr="00646810" w:rsidRDefault="00C701E7" w:rsidP="00C701E7">
      <w:pPr>
        <w:overflowPunct w:val="0"/>
        <w:autoSpaceDE w:val="0"/>
        <w:autoSpaceDN w:val="0"/>
        <w:adjustRightInd w:val="0"/>
        <w:spacing w:before="120" w:after="120" w:line="240" w:lineRule="auto"/>
        <w:ind w:left="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Нет</w:t>
      </w:r>
    </w:p>
    <w:p w:rsidR="009B6126" w:rsidRPr="00656F4A" w:rsidRDefault="009B6126" w:rsidP="00656F4A">
      <w:pPr>
        <w:spacing w:after="120" w:line="240" w:lineRule="auto"/>
        <w:ind w:firstLine="709"/>
        <w:jc w:val="both"/>
        <w:rPr>
          <w:rFonts w:ascii="Times New Roman" w:eastAsia="Times New Roman" w:hAnsi="Times New Roman" w:cs="Times New Roman"/>
          <w:sz w:val="24"/>
          <w:szCs w:val="24"/>
          <w:lang w:eastAsia="ru-RU"/>
        </w:rPr>
      </w:pPr>
      <w:r w:rsidRPr="00656F4A">
        <w:rPr>
          <w:rFonts w:ascii="Times New Roman" w:eastAsia="Times New Roman" w:hAnsi="Times New Roman" w:cs="Times New Roman"/>
          <w:sz w:val="24"/>
          <w:szCs w:val="24"/>
          <w:lang w:eastAsia="ru-RU"/>
        </w:rPr>
        <w:t>Дополнительные требования к производству инженерно-экологических изысканий</w:t>
      </w:r>
    </w:p>
    <w:p w:rsidR="009B6126" w:rsidRPr="00646810" w:rsidRDefault="00603EA4" w:rsidP="003F3AD1">
      <w:pPr>
        <w:overflowPunct w:val="0"/>
        <w:autoSpaceDE w:val="0"/>
        <w:autoSpaceDN w:val="0"/>
        <w:adjustRightInd w:val="0"/>
        <w:spacing w:before="120" w:after="120" w:line="240" w:lineRule="auto"/>
        <w:ind w:left="284"/>
        <w:jc w:val="both"/>
        <w:textAlignment w:val="baseline"/>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lastRenderedPageBreak/>
        <w:t>-</w:t>
      </w:r>
      <w:r w:rsidR="003106BB">
        <w:rPr>
          <w:rFonts w:ascii="Times New Roman" w:eastAsia="Times New Roman" w:hAnsi="Times New Roman" w:cs="Times New Roman"/>
          <w:sz w:val="24"/>
          <w:szCs w:val="24"/>
          <w:lang w:eastAsia="ru-RU"/>
        </w:rPr>
        <w:t xml:space="preserve"> </w:t>
      </w:r>
      <w:r w:rsidRPr="00646810">
        <w:rPr>
          <w:rFonts w:ascii="Times New Roman" w:eastAsia="Times New Roman" w:hAnsi="Times New Roman" w:cs="Times New Roman"/>
          <w:sz w:val="24"/>
          <w:szCs w:val="24"/>
          <w:lang w:eastAsia="ru-RU"/>
        </w:rPr>
        <w:t>оценка существующего экологического состояния на площадке строительства;</w:t>
      </w:r>
    </w:p>
    <w:p w:rsidR="00603EA4" w:rsidRPr="00646810" w:rsidRDefault="00603EA4" w:rsidP="003F3AD1">
      <w:pPr>
        <w:overflowPunct w:val="0"/>
        <w:autoSpaceDE w:val="0"/>
        <w:autoSpaceDN w:val="0"/>
        <w:adjustRightInd w:val="0"/>
        <w:spacing w:before="120" w:after="120" w:line="240" w:lineRule="auto"/>
        <w:ind w:left="284"/>
        <w:jc w:val="both"/>
        <w:textAlignment w:val="baseline"/>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w:t>
      </w:r>
      <w:r w:rsidR="003106BB">
        <w:rPr>
          <w:rFonts w:ascii="Times New Roman" w:eastAsia="Times New Roman" w:hAnsi="Times New Roman" w:cs="Times New Roman"/>
          <w:sz w:val="24"/>
          <w:szCs w:val="24"/>
          <w:lang w:eastAsia="ru-RU"/>
        </w:rPr>
        <w:t xml:space="preserve"> </w:t>
      </w:r>
      <w:r w:rsidR="000C2331" w:rsidRPr="00646810">
        <w:rPr>
          <w:rFonts w:ascii="Times New Roman" w:eastAsia="Times New Roman" w:hAnsi="Times New Roman" w:cs="Times New Roman"/>
          <w:sz w:val="24"/>
          <w:szCs w:val="24"/>
          <w:lang w:eastAsia="ru-RU"/>
        </w:rPr>
        <w:t>прогноз изменения;</w:t>
      </w:r>
    </w:p>
    <w:p w:rsidR="008020C8" w:rsidRDefault="000C2331" w:rsidP="003F3AD1">
      <w:pPr>
        <w:overflowPunct w:val="0"/>
        <w:autoSpaceDE w:val="0"/>
        <w:autoSpaceDN w:val="0"/>
        <w:adjustRightInd w:val="0"/>
        <w:spacing w:before="120" w:after="120" w:line="240" w:lineRule="auto"/>
        <w:ind w:left="284"/>
        <w:jc w:val="both"/>
        <w:textAlignment w:val="baseline"/>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w:t>
      </w:r>
      <w:r w:rsidR="003106BB">
        <w:rPr>
          <w:rFonts w:ascii="Times New Roman" w:eastAsia="Times New Roman" w:hAnsi="Times New Roman" w:cs="Times New Roman"/>
          <w:sz w:val="24"/>
          <w:szCs w:val="24"/>
          <w:lang w:eastAsia="ru-RU"/>
        </w:rPr>
        <w:t xml:space="preserve"> </w:t>
      </w:r>
      <w:r w:rsidRPr="00646810">
        <w:rPr>
          <w:rFonts w:ascii="Times New Roman" w:eastAsia="Times New Roman" w:hAnsi="Times New Roman" w:cs="Times New Roman"/>
          <w:sz w:val="24"/>
          <w:szCs w:val="24"/>
          <w:lang w:eastAsia="ru-RU"/>
        </w:rPr>
        <w:t>оценка экологического риска</w:t>
      </w:r>
      <w:r w:rsidR="008020C8">
        <w:rPr>
          <w:rFonts w:ascii="Times New Roman" w:eastAsia="Times New Roman" w:hAnsi="Times New Roman" w:cs="Times New Roman"/>
          <w:sz w:val="24"/>
          <w:szCs w:val="24"/>
          <w:lang w:eastAsia="ru-RU"/>
        </w:rPr>
        <w:t>;</w:t>
      </w:r>
    </w:p>
    <w:p w:rsidR="000C2331" w:rsidRPr="008020C8" w:rsidRDefault="008020C8" w:rsidP="003F3AD1">
      <w:pPr>
        <w:overflowPunct w:val="0"/>
        <w:autoSpaceDE w:val="0"/>
        <w:autoSpaceDN w:val="0"/>
        <w:adjustRightInd w:val="0"/>
        <w:spacing w:before="120" w:after="120" w:line="240" w:lineRule="auto"/>
        <w:ind w:left="284"/>
        <w:jc w:val="both"/>
        <w:textAlignment w:val="baseline"/>
        <w:rPr>
          <w:rFonts w:ascii="Times New Roman" w:eastAsia="Times New Roman" w:hAnsi="Times New Roman" w:cs="Times New Roman"/>
          <w:sz w:val="24"/>
          <w:szCs w:val="24"/>
          <w:lang w:eastAsia="ru-RU"/>
        </w:rPr>
      </w:pPr>
      <w:r w:rsidRPr="008020C8">
        <w:rPr>
          <w:rFonts w:ascii="Times New Roman" w:eastAsia="Times New Roman" w:hAnsi="Times New Roman" w:cs="Times New Roman"/>
          <w:sz w:val="24"/>
          <w:szCs w:val="24"/>
          <w:lang w:eastAsia="ru-RU"/>
        </w:rPr>
        <w:t xml:space="preserve">- </w:t>
      </w:r>
      <w:r w:rsidRPr="008020C8">
        <w:rPr>
          <w:rFonts w:ascii="Times New Roman" w:eastAsia="Times New Roman" w:hAnsi="Times New Roman" w:cs="Times New Roman"/>
          <w:bCs/>
          <w:kern w:val="32"/>
          <w:sz w:val="24"/>
          <w:szCs w:val="24"/>
        </w:rPr>
        <w:t>почвенно-агрохимическое обследование территории по показателям пригодности почвенного слоя для целей рекультивации по ГОСТ 17.4.2.02</w:t>
      </w:r>
      <w:r w:rsidR="000C2331" w:rsidRPr="008020C8">
        <w:rPr>
          <w:rFonts w:ascii="Times New Roman" w:eastAsia="Times New Roman" w:hAnsi="Times New Roman" w:cs="Times New Roman"/>
          <w:sz w:val="24"/>
          <w:szCs w:val="24"/>
          <w:lang w:eastAsia="ru-RU"/>
        </w:rPr>
        <w:t xml:space="preserve">. </w:t>
      </w:r>
    </w:p>
    <w:p w:rsidR="009B6126" w:rsidRPr="00127658" w:rsidRDefault="009B6126"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r w:rsidRPr="00646810">
        <w:rPr>
          <w:rFonts w:ascii="Times New Roman" w:eastAsia="Times New Roman" w:hAnsi="Times New Roman" w:cs="Times New Roman"/>
          <w:b/>
          <w:bCs/>
          <w:kern w:val="32"/>
          <w:sz w:val="24"/>
          <w:szCs w:val="24"/>
          <w:lang w:eastAsia="ru-RU"/>
        </w:rPr>
        <w:t>16. Требования к точности, надежности, достоверности и обеспеченности необходи</w:t>
      </w:r>
      <w:r w:rsidRPr="00646810">
        <w:rPr>
          <w:rFonts w:ascii="Times New Roman" w:eastAsia="Times New Roman" w:hAnsi="Times New Roman" w:cs="Times New Roman"/>
          <w:b/>
          <w:bCs/>
          <w:kern w:val="32"/>
          <w:sz w:val="24"/>
          <w:szCs w:val="24"/>
          <w:lang w:eastAsia="ru-RU"/>
        </w:rPr>
        <w:softHyphen/>
        <w:t xml:space="preserve">мых данных и </w:t>
      </w:r>
      <w:r w:rsidRPr="00127658">
        <w:rPr>
          <w:rFonts w:ascii="Times New Roman" w:eastAsia="Times New Roman" w:hAnsi="Times New Roman" w:cs="Times New Roman"/>
          <w:b/>
          <w:bCs/>
          <w:kern w:val="32"/>
          <w:sz w:val="24"/>
          <w:szCs w:val="24"/>
          <w:lang w:eastAsia="ru-RU"/>
        </w:rPr>
        <w:t>характеристик при инженерных изысканиях для строительства</w:t>
      </w:r>
    </w:p>
    <w:p w:rsidR="009B6126" w:rsidRPr="00646810" w:rsidRDefault="005C0FA1" w:rsidP="003F3AD1">
      <w:pPr>
        <w:overflowPunct w:val="0"/>
        <w:autoSpaceDE w:val="0"/>
        <w:autoSpaceDN w:val="0"/>
        <w:adjustRightInd w:val="0"/>
        <w:spacing w:before="120" w:after="120" w:line="240" w:lineRule="auto"/>
        <w:ind w:left="284"/>
        <w:jc w:val="both"/>
        <w:textAlignment w:val="baseline"/>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Уточнить программой</w:t>
      </w:r>
    </w:p>
    <w:p w:rsidR="009B6126" w:rsidRPr="00127658" w:rsidRDefault="009B6126"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r w:rsidRPr="00646810">
        <w:rPr>
          <w:rFonts w:ascii="Times New Roman" w:eastAsia="Times New Roman" w:hAnsi="Times New Roman" w:cs="Times New Roman"/>
          <w:b/>
          <w:bCs/>
          <w:kern w:val="32"/>
          <w:sz w:val="24"/>
          <w:szCs w:val="24"/>
          <w:lang w:eastAsia="ru-RU"/>
        </w:rPr>
        <w:t>17. Требования к составлению и содержанию прогноза изменений природных и техногенных условий</w:t>
      </w:r>
    </w:p>
    <w:p w:rsidR="005C0FA1" w:rsidRPr="00646810" w:rsidRDefault="005C0FA1" w:rsidP="003F3AD1">
      <w:pPr>
        <w:overflowPunct w:val="0"/>
        <w:autoSpaceDE w:val="0"/>
        <w:autoSpaceDN w:val="0"/>
        <w:adjustRightInd w:val="0"/>
        <w:spacing w:before="120" w:after="120" w:line="240" w:lineRule="auto"/>
        <w:ind w:left="284"/>
        <w:jc w:val="both"/>
        <w:textAlignment w:val="baseline"/>
        <w:rPr>
          <w:rFonts w:ascii="Times New Roman" w:eastAsia="Times New Roman" w:hAnsi="Times New Roman" w:cs="Times New Roman"/>
          <w:sz w:val="24"/>
          <w:szCs w:val="24"/>
          <w:lang w:eastAsia="ru-RU"/>
        </w:rPr>
      </w:pPr>
      <w:r w:rsidRPr="00646810">
        <w:rPr>
          <w:rFonts w:ascii="Times New Roman" w:eastAsia="Times New Roman" w:hAnsi="Times New Roman" w:cs="Times New Roman"/>
          <w:sz w:val="24"/>
          <w:szCs w:val="24"/>
          <w:lang w:eastAsia="ru-RU"/>
        </w:rPr>
        <w:t>Уточнить программой</w:t>
      </w:r>
    </w:p>
    <w:p w:rsidR="009B6126" w:rsidRPr="00127658" w:rsidRDefault="009B6126"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r w:rsidRPr="00646810">
        <w:rPr>
          <w:rFonts w:ascii="Times New Roman" w:eastAsia="Times New Roman" w:hAnsi="Times New Roman" w:cs="Times New Roman"/>
          <w:b/>
          <w:bCs/>
          <w:kern w:val="32"/>
          <w:sz w:val="24"/>
          <w:szCs w:val="24"/>
          <w:lang w:eastAsia="ru-RU"/>
        </w:rPr>
        <w:t>18. Требования к оценке опасности и риска от природных и техноприродных процессов</w:t>
      </w:r>
    </w:p>
    <w:p w:rsidR="004B381E" w:rsidRPr="006A2C74" w:rsidRDefault="004B381E" w:rsidP="004B381E">
      <w:pPr>
        <w:overflowPunct w:val="0"/>
        <w:autoSpaceDE w:val="0"/>
        <w:autoSpaceDN w:val="0"/>
        <w:adjustRightInd w:val="0"/>
        <w:spacing w:before="120" w:after="120" w:line="240" w:lineRule="auto"/>
        <w:ind w:left="284"/>
        <w:jc w:val="both"/>
        <w:textAlignment w:val="baseline"/>
        <w:rPr>
          <w:rFonts w:ascii="Times New Roman" w:eastAsia="Times New Roman" w:hAnsi="Times New Roman" w:cs="Times New Roman"/>
          <w:color w:val="000000" w:themeColor="text1"/>
          <w:sz w:val="24"/>
          <w:szCs w:val="24"/>
          <w:lang w:eastAsia="ru-RU"/>
        </w:rPr>
      </w:pPr>
      <w:r w:rsidRPr="006A2C74">
        <w:rPr>
          <w:rFonts w:ascii="Times New Roman" w:eastAsia="Times New Roman" w:hAnsi="Times New Roman" w:cs="Times New Roman"/>
          <w:color w:val="000000" w:themeColor="text1"/>
          <w:sz w:val="24"/>
          <w:szCs w:val="24"/>
          <w:lang w:eastAsia="ru-RU"/>
        </w:rPr>
        <w:t>Уточнить программой</w:t>
      </w:r>
    </w:p>
    <w:p w:rsidR="009B6126" w:rsidRPr="00922275" w:rsidRDefault="009B6126"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r w:rsidRPr="00646810">
        <w:rPr>
          <w:rFonts w:ascii="Times New Roman" w:eastAsia="Times New Roman" w:hAnsi="Times New Roman" w:cs="Times New Roman"/>
          <w:b/>
          <w:bCs/>
          <w:kern w:val="32"/>
          <w:sz w:val="24"/>
          <w:szCs w:val="24"/>
          <w:lang w:eastAsia="ru-RU"/>
        </w:rPr>
        <w:t xml:space="preserve">19. Требования к составу и форме представления изыскательской продукции </w:t>
      </w:r>
      <w:r w:rsidR="00922275">
        <w:rPr>
          <w:rFonts w:ascii="Times New Roman" w:eastAsia="Times New Roman" w:hAnsi="Times New Roman" w:cs="Times New Roman"/>
          <w:b/>
          <w:bCs/>
          <w:kern w:val="32"/>
          <w:sz w:val="24"/>
          <w:szCs w:val="24"/>
          <w:lang w:eastAsia="ru-RU"/>
        </w:rPr>
        <w:t>Зак</w:t>
      </w:r>
      <w:r w:rsidR="00570CC8">
        <w:rPr>
          <w:rFonts w:ascii="Times New Roman" w:eastAsia="Times New Roman" w:hAnsi="Times New Roman" w:cs="Times New Roman"/>
          <w:b/>
          <w:bCs/>
          <w:kern w:val="32"/>
          <w:sz w:val="24"/>
          <w:szCs w:val="24"/>
          <w:lang w:eastAsia="ru-RU"/>
        </w:rPr>
        <w:t>аз</w:t>
      </w:r>
      <w:r w:rsidR="00922275">
        <w:rPr>
          <w:rFonts w:ascii="Times New Roman" w:eastAsia="Times New Roman" w:hAnsi="Times New Roman" w:cs="Times New Roman"/>
          <w:b/>
          <w:bCs/>
          <w:kern w:val="32"/>
          <w:sz w:val="24"/>
          <w:szCs w:val="24"/>
          <w:lang w:eastAsia="ru-RU"/>
        </w:rPr>
        <w:t>чику - застройщику</w:t>
      </w:r>
    </w:p>
    <w:p w:rsidR="005C0FA1" w:rsidRPr="0053448E" w:rsidRDefault="005C0FA1" w:rsidP="0053448E">
      <w:pPr>
        <w:overflowPunct w:val="0"/>
        <w:autoSpaceDE w:val="0"/>
        <w:autoSpaceDN w:val="0"/>
        <w:adjustRightInd w:val="0"/>
        <w:spacing w:after="120" w:line="240" w:lineRule="auto"/>
        <w:ind w:firstLine="567"/>
        <w:jc w:val="both"/>
        <w:textAlignment w:val="baseline"/>
        <w:rPr>
          <w:rFonts w:ascii="Times New Roman" w:hAnsi="Times New Roman" w:cs="Times New Roman"/>
          <w:sz w:val="24"/>
          <w:szCs w:val="24"/>
        </w:rPr>
      </w:pPr>
      <w:r w:rsidRPr="0053448E">
        <w:rPr>
          <w:rFonts w:ascii="Times New Roman" w:hAnsi="Times New Roman" w:cs="Times New Roman"/>
          <w:sz w:val="24"/>
          <w:szCs w:val="24"/>
        </w:rPr>
        <w:t xml:space="preserve">Изыскательская продукция должна быть передавлена заказчику в виде технического отчета о выполненных инженерных изысканиях, оформленного в </w:t>
      </w:r>
      <w:r w:rsidR="00127658" w:rsidRPr="0053448E">
        <w:rPr>
          <w:rFonts w:ascii="Times New Roman" w:hAnsi="Times New Roman" w:cs="Times New Roman"/>
          <w:sz w:val="24"/>
          <w:szCs w:val="24"/>
        </w:rPr>
        <w:t xml:space="preserve">и согласованного в </w:t>
      </w:r>
      <w:r w:rsidRPr="0053448E">
        <w:rPr>
          <w:rFonts w:ascii="Times New Roman" w:hAnsi="Times New Roman" w:cs="Times New Roman"/>
          <w:sz w:val="24"/>
          <w:szCs w:val="24"/>
        </w:rPr>
        <w:t>соответствии с требованиями нормативных документов и государственных стандартов, технических регламентов, состоящего из текстовой и графической частей и приложений (в текстовой, графической, цифровой и иных формах представления информации).</w:t>
      </w:r>
    </w:p>
    <w:p w:rsidR="005C0FA1" w:rsidRPr="0053448E" w:rsidRDefault="005C0FA1" w:rsidP="0053448E">
      <w:pPr>
        <w:overflowPunct w:val="0"/>
        <w:autoSpaceDE w:val="0"/>
        <w:autoSpaceDN w:val="0"/>
        <w:adjustRightInd w:val="0"/>
        <w:spacing w:after="120" w:line="240" w:lineRule="auto"/>
        <w:ind w:firstLine="567"/>
        <w:jc w:val="both"/>
        <w:textAlignment w:val="baseline"/>
        <w:rPr>
          <w:rFonts w:ascii="Times New Roman" w:hAnsi="Times New Roman" w:cs="Times New Roman"/>
          <w:sz w:val="24"/>
          <w:szCs w:val="24"/>
        </w:rPr>
      </w:pPr>
      <w:r w:rsidRPr="0053448E">
        <w:rPr>
          <w:rFonts w:ascii="Times New Roman" w:hAnsi="Times New Roman" w:cs="Times New Roman"/>
          <w:sz w:val="24"/>
          <w:szCs w:val="24"/>
        </w:rPr>
        <w:t>В текстовой части технического отчета необходимо приводить информацию о задачах инженерных изысканий, местоположении района (площадки, трассы), характере проектируемых объектов строительства, видах, объемах и методах работ, сроках их проведения и исполнителях работ, сведения о соответствии результатов инженерных изысканий договору (контракту), а также материалы и данные результатов комплексного изучения природных и техногенных условий территории объекта строительства (региона, района, площадки, участка, трассы). При изложении сведений об исполнителе инженерных изысканий необходимо приводить информацию о государственной регистрации организации и наименование зарегистрировавшего его органа, наличии лицензии на соответствующие виды инженерных изысканий (номер, срок действия, наименование органа, выдавшего лицензию), перечень исполнителей. Должны приводиться сведения о полноте и качестве выполненных работ (их соответствие техническому заданию и программе, требованиям нормативных документов по инженерным изысканиям для строительства).</w:t>
      </w:r>
    </w:p>
    <w:p w:rsidR="005C0FA1" w:rsidRPr="0053448E" w:rsidRDefault="005C0FA1" w:rsidP="0053448E">
      <w:pPr>
        <w:overflowPunct w:val="0"/>
        <w:autoSpaceDE w:val="0"/>
        <w:autoSpaceDN w:val="0"/>
        <w:adjustRightInd w:val="0"/>
        <w:spacing w:after="120" w:line="240" w:lineRule="auto"/>
        <w:ind w:firstLine="567"/>
        <w:jc w:val="both"/>
        <w:textAlignment w:val="baseline"/>
        <w:rPr>
          <w:rFonts w:ascii="Times New Roman" w:hAnsi="Times New Roman" w:cs="Times New Roman"/>
          <w:sz w:val="24"/>
          <w:szCs w:val="24"/>
        </w:rPr>
      </w:pPr>
      <w:r w:rsidRPr="0053448E">
        <w:rPr>
          <w:rFonts w:ascii="Times New Roman" w:hAnsi="Times New Roman" w:cs="Times New Roman"/>
          <w:sz w:val="24"/>
          <w:szCs w:val="24"/>
        </w:rPr>
        <w:t>Характеристика природных и техногенных условий объекта строительства, приводимая в текстовой части технического отчета, должна содержать:</w:t>
      </w:r>
    </w:p>
    <w:p w:rsidR="005C0FA1" w:rsidRPr="00646810" w:rsidRDefault="005C0FA1" w:rsidP="00127658">
      <w:pPr>
        <w:pStyle w:val="a3"/>
        <w:numPr>
          <w:ilvl w:val="0"/>
          <w:numId w:val="7"/>
        </w:numPr>
        <w:autoSpaceDE w:val="0"/>
        <w:autoSpaceDN w:val="0"/>
        <w:adjustRightInd w:val="0"/>
        <w:jc w:val="both"/>
        <w:rPr>
          <w:szCs w:val="24"/>
        </w:rPr>
      </w:pPr>
      <w:r w:rsidRPr="00646810">
        <w:rPr>
          <w:szCs w:val="24"/>
        </w:rPr>
        <w:t>прогноз возможных изменений природно-техногенных условий и рекомендации по учету их особенностей при строительном освоении территории (площадки, участка, трассы) для различных видов строительства с детальностью, отвечающей этапу (стадии) разработки предпроектной и проектной документации;</w:t>
      </w:r>
    </w:p>
    <w:p w:rsidR="005C0FA1" w:rsidRPr="00646810" w:rsidRDefault="005C0FA1" w:rsidP="00127658">
      <w:pPr>
        <w:pStyle w:val="a3"/>
        <w:numPr>
          <w:ilvl w:val="0"/>
          <w:numId w:val="7"/>
        </w:numPr>
        <w:autoSpaceDE w:val="0"/>
        <w:autoSpaceDN w:val="0"/>
        <w:adjustRightInd w:val="0"/>
        <w:jc w:val="both"/>
        <w:rPr>
          <w:szCs w:val="24"/>
        </w:rPr>
      </w:pPr>
      <w:r w:rsidRPr="00646810">
        <w:rPr>
          <w:szCs w:val="24"/>
        </w:rPr>
        <w:t>оценку степени опасности, риска от природных и природно-техногенных процессов.</w:t>
      </w:r>
    </w:p>
    <w:p w:rsidR="005C0FA1" w:rsidRPr="0053448E" w:rsidRDefault="005C0FA1" w:rsidP="0053448E">
      <w:pPr>
        <w:overflowPunct w:val="0"/>
        <w:autoSpaceDE w:val="0"/>
        <w:autoSpaceDN w:val="0"/>
        <w:adjustRightInd w:val="0"/>
        <w:spacing w:after="120" w:line="240" w:lineRule="auto"/>
        <w:ind w:firstLine="567"/>
        <w:jc w:val="both"/>
        <w:textAlignment w:val="baseline"/>
        <w:rPr>
          <w:rFonts w:ascii="Times New Roman" w:hAnsi="Times New Roman" w:cs="Times New Roman"/>
          <w:sz w:val="24"/>
          <w:szCs w:val="24"/>
        </w:rPr>
      </w:pPr>
      <w:r w:rsidRPr="0053448E">
        <w:rPr>
          <w:rFonts w:ascii="Times New Roman" w:hAnsi="Times New Roman" w:cs="Times New Roman"/>
          <w:sz w:val="24"/>
          <w:szCs w:val="24"/>
        </w:rPr>
        <w:t xml:space="preserve">Графическая часть технического отчета о выполненных инженерных изысканиях (комплексных или по отдельным видам инженерных изысканий) должна включать карты, </w:t>
      </w:r>
      <w:r w:rsidRPr="0053448E">
        <w:rPr>
          <w:rFonts w:ascii="Times New Roman" w:hAnsi="Times New Roman" w:cs="Times New Roman"/>
          <w:sz w:val="24"/>
          <w:szCs w:val="24"/>
        </w:rPr>
        <w:lastRenderedPageBreak/>
        <w:t>планы, разрезы, профили, графики, таблицы параметров (характеристик, показателей), каталоги данных, содержащих основные результаты изучения, оценки и прогноза возможных изменений природных и техногенных условий объекта строительства.</w:t>
      </w:r>
    </w:p>
    <w:p w:rsidR="005C0FA1" w:rsidRPr="0053448E" w:rsidRDefault="005C0FA1" w:rsidP="0053448E">
      <w:pPr>
        <w:overflowPunct w:val="0"/>
        <w:autoSpaceDE w:val="0"/>
        <w:autoSpaceDN w:val="0"/>
        <w:adjustRightInd w:val="0"/>
        <w:spacing w:after="120" w:line="240" w:lineRule="auto"/>
        <w:ind w:firstLine="567"/>
        <w:jc w:val="both"/>
        <w:textAlignment w:val="baseline"/>
        <w:rPr>
          <w:rFonts w:ascii="Times New Roman" w:hAnsi="Times New Roman" w:cs="Times New Roman"/>
          <w:sz w:val="24"/>
          <w:szCs w:val="24"/>
        </w:rPr>
      </w:pPr>
      <w:r w:rsidRPr="0053448E">
        <w:rPr>
          <w:rFonts w:ascii="Times New Roman" w:hAnsi="Times New Roman" w:cs="Times New Roman"/>
          <w:sz w:val="24"/>
          <w:szCs w:val="24"/>
        </w:rPr>
        <w:t>Структуру и содержание технического отчета о выполненных инженерных изысканиях для строительства (состав и содержание разделов, графических и текстовых документов) необходимо устанавливать в соответствии с требованиями настоящих строительных норм, технического задания заказчика и с учетом положений сводов правил на производство инженерных изысканий, характера (вида) строительства, отраслевой специфики и уровня ответственности проектируемых сооружений, сложности природных условий и размера территории объекта строительства, этапа (стадии) предпроектных и проектных работ.</w:t>
      </w:r>
    </w:p>
    <w:p w:rsidR="0053448E" w:rsidRDefault="005C0FA1" w:rsidP="005C79FF">
      <w:pPr>
        <w:overflowPunct w:val="0"/>
        <w:autoSpaceDE w:val="0"/>
        <w:autoSpaceDN w:val="0"/>
        <w:adjustRightInd w:val="0"/>
        <w:spacing w:after="120" w:line="240" w:lineRule="auto"/>
        <w:ind w:firstLine="567"/>
        <w:jc w:val="both"/>
        <w:textAlignment w:val="baseline"/>
        <w:rPr>
          <w:rFonts w:ascii="Times New Roman" w:hAnsi="Times New Roman" w:cs="Times New Roman"/>
          <w:sz w:val="24"/>
          <w:szCs w:val="24"/>
        </w:rPr>
      </w:pPr>
      <w:r w:rsidRPr="0053448E">
        <w:rPr>
          <w:rFonts w:ascii="Times New Roman" w:hAnsi="Times New Roman" w:cs="Times New Roman"/>
          <w:sz w:val="24"/>
          <w:szCs w:val="24"/>
        </w:rPr>
        <w:t>В состав приложений к техническому отчету должны включаться копии технического задания заказчика и регистрационных документов на производство изыскательских работ.</w:t>
      </w:r>
    </w:p>
    <w:p w:rsidR="009B6126" w:rsidRPr="00646810" w:rsidRDefault="009B6126" w:rsidP="003F3AD1">
      <w:pPr>
        <w:keepNext/>
        <w:keepLines/>
        <w:spacing w:before="120" w:after="0" w:line="240" w:lineRule="auto"/>
        <w:jc w:val="both"/>
        <w:outlineLvl w:val="0"/>
        <w:rPr>
          <w:rFonts w:ascii="Times New Roman" w:eastAsia="Times New Roman" w:hAnsi="Times New Roman" w:cs="Times New Roman"/>
          <w:b/>
          <w:bCs/>
          <w:kern w:val="32"/>
          <w:sz w:val="24"/>
          <w:szCs w:val="24"/>
          <w:lang w:eastAsia="ru-RU"/>
        </w:rPr>
      </w:pPr>
      <w:r w:rsidRPr="00646810">
        <w:rPr>
          <w:rFonts w:ascii="Times New Roman" w:eastAsia="Times New Roman" w:hAnsi="Times New Roman" w:cs="Times New Roman"/>
          <w:b/>
          <w:bCs/>
          <w:kern w:val="32"/>
          <w:sz w:val="24"/>
          <w:szCs w:val="24"/>
          <w:lang w:eastAsia="ru-RU"/>
        </w:rPr>
        <w:t>20. </w:t>
      </w:r>
      <w:r w:rsidR="005C0FA1" w:rsidRPr="00646810">
        <w:rPr>
          <w:rFonts w:ascii="Times New Roman" w:eastAsia="Times New Roman" w:hAnsi="Times New Roman" w:cs="Times New Roman"/>
          <w:b/>
          <w:bCs/>
          <w:kern w:val="32"/>
          <w:sz w:val="24"/>
          <w:szCs w:val="24"/>
          <w:lang w:eastAsia="ru-RU"/>
        </w:rPr>
        <w:t>Исходные материалы:</w:t>
      </w:r>
    </w:p>
    <w:p w:rsidR="005C0FA1" w:rsidRPr="003F3AD1" w:rsidRDefault="005C0FA1" w:rsidP="003F3AD1">
      <w:pPr>
        <w:pStyle w:val="a3"/>
        <w:numPr>
          <w:ilvl w:val="0"/>
          <w:numId w:val="7"/>
        </w:numPr>
        <w:autoSpaceDE w:val="0"/>
        <w:autoSpaceDN w:val="0"/>
        <w:adjustRightInd w:val="0"/>
        <w:jc w:val="both"/>
        <w:rPr>
          <w:szCs w:val="24"/>
        </w:rPr>
      </w:pPr>
      <w:r w:rsidRPr="003F3AD1">
        <w:rPr>
          <w:szCs w:val="24"/>
        </w:rPr>
        <w:t>ГПЗУ</w:t>
      </w:r>
    </w:p>
    <w:p w:rsidR="005C0FA1" w:rsidRPr="003F3AD1" w:rsidRDefault="00061549" w:rsidP="003F3AD1">
      <w:pPr>
        <w:pStyle w:val="a3"/>
        <w:numPr>
          <w:ilvl w:val="0"/>
          <w:numId w:val="7"/>
        </w:numPr>
        <w:autoSpaceDE w:val="0"/>
        <w:autoSpaceDN w:val="0"/>
        <w:adjustRightInd w:val="0"/>
        <w:jc w:val="both"/>
        <w:rPr>
          <w:szCs w:val="24"/>
        </w:rPr>
      </w:pPr>
      <w:r w:rsidRPr="003F3AD1">
        <w:rPr>
          <w:szCs w:val="24"/>
        </w:rPr>
        <w:t xml:space="preserve"> </w:t>
      </w:r>
      <w:r w:rsidR="005C0FA1" w:rsidRPr="003F3AD1">
        <w:rPr>
          <w:szCs w:val="24"/>
        </w:rPr>
        <w:t>«Инженерно-гидрогеологические», ЗАО «ДАР/ВОДГЕО», 2012г.</w:t>
      </w:r>
    </w:p>
    <w:p w:rsidR="005C0FA1" w:rsidRPr="003F3AD1" w:rsidRDefault="005C0FA1" w:rsidP="003F3AD1">
      <w:pPr>
        <w:pStyle w:val="a3"/>
        <w:numPr>
          <w:ilvl w:val="0"/>
          <w:numId w:val="7"/>
        </w:numPr>
        <w:autoSpaceDE w:val="0"/>
        <w:autoSpaceDN w:val="0"/>
        <w:adjustRightInd w:val="0"/>
        <w:jc w:val="both"/>
        <w:rPr>
          <w:szCs w:val="24"/>
        </w:rPr>
      </w:pPr>
      <w:r w:rsidRPr="003F3AD1">
        <w:rPr>
          <w:szCs w:val="24"/>
        </w:rPr>
        <w:t>«Инженерно-геодезические изыскания — инженерно-</w:t>
      </w:r>
      <w:r w:rsidR="00127658" w:rsidRPr="003F3AD1">
        <w:rPr>
          <w:szCs w:val="24"/>
        </w:rPr>
        <w:t xml:space="preserve">топографический план </w:t>
      </w:r>
      <w:r w:rsidRPr="003F3AD1">
        <w:rPr>
          <w:szCs w:val="24"/>
        </w:rPr>
        <w:t xml:space="preserve">участка </w:t>
      </w:r>
      <w:r w:rsidR="00127658" w:rsidRPr="003F3AD1">
        <w:rPr>
          <w:szCs w:val="24"/>
        </w:rPr>
        <w:t xml:space="preserve">масштаба </w:t>
      </w:r>
      <w:r w:rsidRPr="003F3AD1">
        <w:rPr>
          <w:szCs w:val="24"/>
        </w:rPr>
        <w:t>1:500» , ГУП «Мосгоргеотрест», 2011г.</w:t>
      </w:r>
    </w:p>
    <w:p w:rsidR="005C0FA1" w:rsidRPr="003F3AD1" w:rsidRDefault="005C0FA1" w:rsidP="003F3AD1">
      <w:pPr>
        <w:pStyle w:val="a3"/>
        <w:numPr>
          <w:ilvl w:val="0"/>
          <w:numId w:val="7"/>
        </w:numPr>
        <w:autoSpaceDE w:val="0"/>
        <w:autoSpaceDN w:val="0"/>
        <w:adjustRightInd w:val="0"/>
        <w:jc w:val="both"/>
        <w:rPr>
          <w:szCs w:val="24"/>
        </w:rPr>
      </w:pPr>
      <w:r w:rsidRPr="003F3AD1">
        <w:rPr>
          <w:szCs w:val="24"/>
        </w:rPr>
        <w:t>«Инженерно-геологические изыскания», ГУП «Мосгоргеотрест», 2010г.</w:t>
      </w:r>
    </w:p>
    <w:p w:rsidR="005C0FA1" w:rsidRPr="003F3AD1" w:rsidRDefault="005C0FA1" w:rsidP="003F3AD1">
      <w:pPr>
        <w:pStyle w:val="a3"/>
        <w:numPr>
          <w:ilvl w:val="0"/>
          <w:numId w:val="7"/>
        </w:numPr>
        <w:autoSpaceDE w:val="0"/>
        <w:autoSpaceDN w:val="0"/>
        <w:adjustRightInd w:val="0"/>
        <w:jc w:val="both"/>
        <w:rPr>
          <w:szCs w:val="24"/>
        </w:rPr>
      </w:pPr>
      <w:r w:rsidRPr="003F3AD1">
        <w:rPr>
          <w:szCs w:val="24"/>
        </w:rPr>
        <w:t>«Инженерно-геологические изыскания», ООО «Геолоджикс», 2010г.</w:t>
      </w:r>
    </w:p>
    <w:p w:rsidR="005C0FA1" w:rsidRPr="003F3AD1" w:rsidRDefault="005C0FA1" w:rsidP="003F3AD1">
      <w:pPr>
        <w:pStyle w:val="a3"/>
        <w:numPr>
          <w:ilvl w:val="0"/>
          <w:numId w:val="7"/>
        </w:numPr>
        <w:autoSpaceDE w:val="0"/>
        <w:autoSpaceDN w:val="0"/>
        <w:adjustRightInd w:val="0"/>
        <w:jc w:val="both"/>
        <w:rPr>
          <w:szCs w:val="24"/>
        </w:rPr>
      </w:pPr>
      <w:r w:rsidRPr="003F3AD1">
        <w:rPr>
          <w:szCs w:val="24"/>
        </w:rPr>
        <w:t>«Инженерно-экологические изыскания», ГУП «Мосгоргеотрест», 2010г.</w:t>
      </w:r>
    </w:p>
    <w:p w:rsidR="005C0FA1" w:rsidRPr="003F3AD1" w:rsidRDefault="005C0FA1" w:rsidP="003F3AD1">
      <w:pPr>
        <w:pStyle w:val="a3"/>
        <w:numPr>
          <w:ilvl w:val="0"/>
          <w:numId w:val="7"/>
        </w:numPr>
        <w:autoSpaceDE w:val="0"/>
        <w:autoSpaceDN w:val="0"/>
        <w:adjustRightInd w:val="0"/>
        <w:jc w:val="both"/>
        <w:rPr>
          <w:szCs w:val="24"/>
        </w:rPr>
      </w:pPr>
      <w:r w:rsidRPr="003F3AD1">
        <w:rPr>
          <w:szCs w:val="24"/>
        </w:rPr>
        <w:t>«Инженерные изыскания (инженерно-геологические работы) для строительства автомобильных дорог, инженерных сетей и искусственных сооружений на территории Инновационного центра «Сколково», ООО «Меридиан», 2012г.</w:t>
      </w:r>
    </w:p>
    <w:p w:rsidR="004612BF" w:rsidRPr="003F3AD1" w:rsidRDefault="005C0FA1" w:rsidP="003F3AD1">
      <w:pPr>
        <w:pStyle w:val="a3"/>
        <w:numPr>
          <w:ilvl w:val="0"/>
          <w:numId w:val="7"/>
        </w:numPr>
        <w:autoSpaceDE w:val="0"/>
        <w:autoSpaceDN w:val="0"/>
        <w:adjustRightInd w:val="0"/>
        <w:jc w:val="both"/>
        <w:rPr>
          <w:szCs w:val="24"/>
        </w:rPr>
      </w:pPr>
      <w:r w:rsidRPr="003F3AD1">
        <w:rPr>
          <w:szCs w:val="24"/>
        </w:rPr>
        <w:t xml:space="preserve">«Инженерно-гидрогеологические изыскания для строительства автомобильных дорог», ООО «ВТМ дорпроект», 2012г. </w:t>
      </w:r>
    </w:p>
    <w:sectPr w:rsidR="004612BF" w:rsidRPr="003F3AD1" w:rsidSect="00127034">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EF6" w:rsidRDefault="00F52EF6" w:rsidP="00127034">
      <w:pPr>
        <w:spacing w:after="0" w:line="240" w:lineRule="auto"/>
      </w:pPr>
      <w:r>
        <w:separator/>
      </w:r>
    </w:p>
  </w:endnote>
  <w:endnote w:type="continuationSeparator" w:id="0">
    <w:p w:rsidR="00F52EF6" w:rsidRDefault="00F52EF6" w:rsidP="00127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5360440"/>
      <w:docPartObj>
        <w:docPartGallery w:val="Page Numbers (Bottom of Page)"/>
        <w:docPartUnique/>
      </w:docPartObj>
    </w:sdtPr>
    <w:sdtEndPr/>
    <w:sdtContent>
      <w:p w:rsidR="00127034" w:rsidRDefault="00127034">
        <w:pPr>
          <w:pStyle w:val="af"/>
          <w:jc w:val="right"/>
        </w:pPr>
        <w:r>
          <w:fldChar w:fldCharType="begin"/>
        </w:r>
        <w:r>
          <w:instrText>PAGE   \* MERGEFORMAT</w:instrText>
        </w:r>
        <w:r>
          <w:fldChar w:fldCharType="separate"/>
        </w:r>
        <w:r w:rsidR="00C7006B">
          <w:rPr>
            <w:noProof/>
          </w:rPr>
          <w:t>4</w:t>
        </w:r>
        <w:r>
          <w:fldChar w:fldCharType="end"/>
        </w:r>
      </w:p>
    </w:sdtContent>
  </w:sdt>
  <w:p w:rsidR="00127034" w:rsidRDefault="0012703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EF6" w:rsidRDefault="00F52EF6" w:rsidP="00127034">
      <w:pPr>
        <w:spacing w:after="0" w:line="240" w:lineRule="auto"/>
      </w:pPr>
      <w:r>
        <w:separator/>
      </w:r>
    </w:p>
  </w:footnote>
  <w:footnote w:type="continuationSeparator" w:id="0">
    <w:p w:rsidR="00F52EF6" w:rsidRDefault="00F52EF6" w:rsidP="001270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05C46"/>
    <w:multiLevelType w:val="hybridMultilevel"/>
    <w:tmpl w:val="4D5652DE"/>
    <w:lvl w:ilvl="0" w:tplc="A4BA163A">
      <w:start w:val="1"/>
      <w:numFmt w:val="bullet"/>
      <w:lvlText w:val=""/>
      <w:lvlJc w:val="left"/>
      <w:pPr>
        <w:ind w:left="540" w:hanging="360"/>
      </w:pPr>
      <w:rPr>
        <w:rFonts w:ascii="Symbol" w:hAnsi="Symbol" w:hint="default"/>
        <w:b w:val="0"/>
        <w:i w:val="0"/>
        <w:color w:val="auto"/>
        <w:spacing w:val="0"/>
        <w:sz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E25261"/>
    <w:multiLevelType w:val="hybridMultilevel"/>
    <w:tmpl w:val="0F7C79B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1D125F5F"/>
    <w:multiLevelType w:val="hybridMultilevel"/>
    <w:tmpl w:val="0ECCE2AA"/>
    <w:lvl w:ilvl="0" w:tplc="688A1644">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
    <w:nsid w:val="1E8A477E"/>
    <w:multiLevelType w:val="hybridMultilevel"/>
    <w:tmpl w:val="EB9E930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2FC608D5"/>
    <w:multiLevelType w:val="hybridMultilevel"/>
    <w:tmpl w:val="22D6B140"/>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34A30448"/>
    <w:multiLevelType w:val="hybridMultilevel"/>
    <w:tmpl w:val="FC9221C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6">
    <w:nsid w:val="35D02B2E"/>
    <w:multiLevelType w:val="hybridMultilevel"/>
    <w:tmpl w:val="B2A27FCC"/>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7">
    <w:nsid w:val="3DD60156"/>
    <w:multiLevelType w:val="hybridMultilevel"/>
    <w:tmpl w:val="D8061F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8723D0"/>
    <w:multiLevelType w:val="hybridMultilevel"/>
    <w:tmpl w:val="077C6062"/>
    <w:lvl w:ilvl="0" w:tplc="FFFFFFFF">
      <w:start w:val="1"/>
      <w:numFmt w:val="russianLower"/>
      <w:lvlText w:val="%1)"/>
      <w:lvlJc w:val="left"/>
      <w:pPr>
        <w:ind w:left="2291" w:hanging="360"/>
      </w:pPr>
      <w:rPr>
        <w:rFonts w:hint="default"/>
      </w:rPr>
    </w:lvl>
    <w:lvl w:ilvl="1" w:tplc="0419000F">
      <w:start w:val="1"/>
      <w:numFmt w:val="decimal"/>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nsid w:val="4E457B16"/>
    <w:multiLevelType w:val="hybridMultilevel"/>
    <w:tmpl w:val="CDAE206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E56A4A"/>
    <w:multiLevelType w:val="hybridMultilevel"/>
    <w:tmpl w:val="BD62CD72"/>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1">
    <w:nsid w:val="743B4295"/>
    <w:multiLevelType w:val="hybridMultilevel"/>
    <w:tmpl w:val="33CEBB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2"/>
  </w:num>
  <w:num w:numId="4">
    <w:abstractNumId w:val="9"/>
  </w:num>
  <w:num w:numId="5">
    <w:abstractNumId w:val="1"/>
  </w:num>
  <w:num w:numId="6">
    <w:abstractNumId w:val="0"/>
  </w:num>
  <w:num w:numId="7">
    <w:abstractNumId w:val="5"/>
  </w:num>
  <w:num w:numId="8">
    <w:abstractNumId w:val="3"/>
  </w:num>
  <w:num w:numId="9">
    <w:abstractNumId w:val="4"/>
  </w:num>
  <w:num w:numId="10">
    <w:abstractNumId w:val="6"/>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C61"/>
    <w:rsid w:val="00016E1D"/>
    <w:rsid w:val="0003324E"/>
    <w:rsid w:val="0004361A"/>
    <w:rsid w:val="00045C6A"/>
    <w:rsid w:val="00061549"/>
    <w:rsid w:val="00076109"/>
    <w:rsid w:val="000931C1"/>
    <w:rsid w:val="000B615C"/>
    <w:rsid w:val="000C02BD"/>
    <w:rsid w:val="000C2331"/>
    <w:rsid w:val="000C36BD"/>
    <w:rsid w:val="000D319D"/>
    <w:rsid w:val="00107AB6"/>
    <w:rsid w:val="00120A34"/>
    <w:rsid w:val="00127034"/>
    <w:rsid w:val="00127658"/>
    <w:rsid w:val="001354A0"/>
    <w:rsid w:val="00152D53"/>
    <w:rsid w:val="0015452D"/>
    <w:rsid w:val="001713A4"/>
    <w:rsid w:val="00172F8F"/>
    <w:rsid w:val="00175714"/>
    <w:rsid w:val="00194E3A"/>
    <w:rsid w:val="00194E4B"/>
    <w:rsid w:val="001977CB"/>
    <w:rsid w:val="001A26E2"/>
    <w:rsid w:val="001E069C"/>
    <w:rsid w:val="00214332"/>
    <w:rsid w:val="002257EA"/>
    <w:rsid w:val="00227290"/>
    <w:rsid w:val="00252689"/>
    <w:rsid w:val="00261A9A"/>
    <w:rsid w:val="002647D6"/>
    <w:rsid w:val="002714B0"/>
    <w:rsid w:val="002754C8"/>
    <w:rsid w:val="0029201E"/>
    <w:rsid w:val="002A6EAA"/>
    <w:rsid w:val="002B34A9"/>
    <w:rsid w:val="002E1AF4"/>
    <w:rsid w:val="002F34EF"/>
    <w:rsid w:val="00303541"/>
    <w:rsid w:val="003106BB"/>
    <w:rsid w:val="00314B39"/>
    <w:rsid w:val="00320164"/>
    <w:rsid w:val="003263D6"/>
    <w:rsid w:val="00330497"/>
    <w:rsid w:val="00347114"/>
    <w:rsid w:val="003527BF"/>
    <w:rsid w:val="00366D94"/>
    <w:rsid w:val="00381D68"/>
    <w:rsid w:val="00383970"/>
    <w:rsid w:val="003C0D20"/>
    <w:rsid w:val="003C224C"/>
    <w:rsid w:val="003C61FD"/>
    <w:rsid w:val="003C79F7"/>
    <w:rsid w:val="003E398D"/>
    <w:rsid w:val="003F3AD1"/>
    <w:rsid w:val="003F4606"/>
    <w:rsid w:val="003F5DDE"/>
    <w:rsid w:val="003F6A89"/>
    <w:rsid w:val="00431600"/>
    <w:rsid w:val="004334BE"/>
    <w:rsid w:val="00447A56"/>
    <w:rsid w:val="004500C4"/>
    <w:rsid w:val="004579F9"/>
    <w:rsid w:val="00460C1B"/>
    <w:rsid w:val="004612BF"/>
    <w:rsid w:val="004727E4"/>
    <w:rsid w:val="00497C61"/>
    <w:rsid w:val="004A007C"/>
    <w:rsid w:val="004B0BB9"/>
    <w:rsid w:val="004B381E"/>
    <w:rsid w:val="004C2DD6"/>
    <w:rsid w:val="004D342B"/>
    <w:rsid w:val="004E458C"/>
    <w:rsid w:val="004F0CAC"/>
    <w:rsid w:val="004F5A2F"/>
    <w:rsid w:val="005117F7"/>
    <w:rsid w:val="00517C8F"/>
    <w:rsid w:val="00520973"/>
    <w:rsid w:val="0053448E"/>
    <w:rsid w:val="0053702A"/>
    <w:rsid w:val="00540E0B"/>
    <w:rsid w:val="00542BE4"/>
    <w:rsid w:val="00570CC8"/>
    <w:rsid w:val="00572FCB"/>
    <w:rsid w:val="0057741D"/>
    <w:rsid w:val="00596CCF"/>
    <w:rsid w:val="005C0FA1"/>
    <w:rsid w:val="005C79FF"/>
    <w:rsid w:val="005F0668"/>
    <w:rsid w:val="005F483F"/>
    <w:rsid w:val="00603EA4"/>
    <w:rsid w:val="006309BC"/>
    <w:rsid w:val="006371CB"/>
    <w:rsid w:val="006454F9"/>
    <w:rsid w:val="0064669F"/>
    <w:rsid w:val="00646810"/>
    <w:rsid w:val="00656F4A"/>
    <w:rsid w:val="00665AB5"/>
    <w:rsid w:val="006A2C74"/>
    <w:rsid w:val="006C4050"/>
    <w:rsid w:val="006D2A5A"/>
    <w:rsid w:val="006E794A"/>
    <w:rsid w:val="006E7C87"/>
    <w:rsid w:val="00704D0C"/>
    <w:rsid w:val="00740846"/>
    <w:rsid w:val="007444F8"/>
    <w:rsid w:val="00754D93"/>
    <w:rsid w:val="00763F2E"/>
    <w:rsid w:val="007667A6"/>
    <w:rsid w:val="00776D07"/>
    <w:rsid w:val="007B6B7A"/>
    <w:rsid w:val="007C6DA2"/>
    <w:rsid w:val="007C7EBF"/>
    <w:rsid w:val="007D22AD"/>
    <w:rsid w:val="007E2A7E"/>
    <w:rsid w:val="007E2F45"/>
    <w:rsid w:val="007E6CBC"/>
    <w:rsid w:val="007F223A"/>
    <w:rsid w:val="007F6B48"/>
    <w:rsid w:val="008020C8"/>
    <w:rsid w:val="00807756"/>
    <w:rsid w:val="008475AF"/>
    <w:rsid w:val="0085038A"/>
    <w:rsid w:val="00863C5A"/>
    <w:rsid w:val="00887D5F"/>
    <w:rsid w:val="00895FF6"/>
    <w:rsid w:val="008D0ADE"/>
    <w:rsid w:val="008D3198"/>
    <w:rsid w:val="008E12D9"/>
    <w:rsid w:val="009206DB"/>
    <w:rsid w:val="00922275"/>
    <w:rsid w:val="00922EB5"/>
    <w:rsid w:val="00934DAA"/>
    <w:rsid w:val="00967D8D"/>
    <w:rsid w:val="00975653"/>
    <w:rsid w:val="00977093"/>
    <w:rsid w:val="0098219B"/>
    <w:rsid w:val="009B6126"/>
    <w:rsid w:val="009D5568"/>
    <w:rsid w:val="009E1060"/>
    <w:rsid w:val="009E799D"/>
    <w:rsid w:val="009F4223"/>
    <w:rsid w:val="00A14272"/>
    <w:rsid w:val="00A26A15"/>
    <w:rsid w:val="00A4720C"/>
    <w:rsid w:val="00A51284"/>
    <w:rsid w:val="00A542C7"/>
    <w:rsid w:val="00A56F5C"/>
    <w:rsid w:val="00AA6E75"/>
    <w:rsid w:val="00AB5934"/>
    <w:rsid w:val="00AD43F0"/>
    <w:rsid w:val="00AE10BA"/>
    <w:rsid w:val="00AF1577"/>
    <w:rsid w:val="00AF4ACB"/>
    <w:rsid w:val="00B04361"/>
    <w:rsid w:val="00B06AAD"/>
    <w:rsid w:val="00B1277F"/>
    <w:rsid w:val="00B27768"/>
    <w:rsid w:val="00B31DF9"/>
    <w:rsid w:val="00B47BAF"/>
    <w:rsid w:val="00B567FB"/>
    <w:rsid w:val="00B7043F"/>
    <w:rsid w:val="00B7235C"/>
    <w:rsid w:val="00B77A33"/>
    <w:rsid w:val="00B84C71"/>
    <w:rsid w:val="00B859B5"/>
    <w:rsid w:val="00BA0315"/>
    <w:rsid w:val="00BA6139"/>
    <w:rsid w:val="00BB4BB4"/>
    <w:rsid w:val="00BC79D3"/>
    <w:rsid w:val="00BE70DA"/>
    <w:rsid w:val="00BE7D42"/>
    <w:rsid w:val="00BE7F0F"/>
    <w:rsid w:val="00BF2673"/>
    <w:rsid w:val="00C2103D"/>
    <w:rsid w:val="00C22E53"/>
    <w:rsid w:val="00C26F17"/>
    <w:rsid w:val="00C7006B"/>
    <w:rsid w:val="00C701E7"/>
    <w:rsid w:val="00C7025C"/>
    <w:rsid w:val="00C730A8"/>
    <w:rsid w:val="00C82CAC"/>
    <w:rsid w:val="00C86408"/>
    <w:rsid w:val="00CA7F38"/>
    <w:rsid w:val="00CD4037"/>
    <w:rsid w:val="00CE6E77"/>
    <w:rsid w:val="00CF0E9D"/>
    <w:rsid w:val="00CF7223"/>
    <w:rsid w:val="00D05E18"/>
    <w:rsid w:val="00D07221"/>
    <w:rsid w:val="00D11912"/>
    <w:rsid w:val="00D15D9A"/>
    <w:rsid w:val="00D16E9C"/>
    <w:rsid w:val="00D22C04"/>
    <w:rsid w:val="00D36CED"/>
    <w:rsid w:val="00D46F97"/>
    <w:rsid w:val="00D77921"/>
    <w:rsid w:val="00D87044"/>
    <w:rsid w:val="00D95D54"/>
    <w:rsid w:val="00DA0ED3"/>
    <w:rsid w:val="00DB0CAD"/>
    <w:rsid w:val="00DB3E14"/>
    <w:rsid w:val="00DE229F"/>
    <w:rsid w:val="00DE4C09"/>
    <w:rsid w:val="00E23BF1"/>
    <w:rsid w:val="00E41DB5"/>
    <w:rsid w:val="00E458DD"/>
    <w:rsid w:val="00E61295"/>
    <w:rsid w:val="00E6156A"/>
    <w:rsid w:val="00E7665A"/>
    <w:rsid w:val="00EA0A32"/>
    <w:rsid w:val="00EA5374"/>
    <w:rsid w:val="00EB79B3"/>
    <w:rsid w:val="00EC786C"/>
    <w:rsid w:val="00ED6D76"/>
    <w:rsid w:val="00EF311E"/>
    <w:rsid w:val="00F0158F"/>
    <w:rsid w:val="00F029C0"/>
    <w:rsid w:val="00F51AD7"/>
    <w:rsid w:val="00F52EF6"/>
    <w:rsid w:val="00F807F5"/>
    <w:rsid w:val="00F809B5"/>
    <w:rsid w:val="00F81B97"/>
    <w:rsid w:val="00F9652E"/>
    <w:rsid w:val="00FA72B9"/>
    <w:rsid w:val="00FA7AC8"/>
    <w:rsid w:val="00FB1A21"/>
    <w:rsid w:val="00FB42C6"/>
    <w:rsid w:val="00FB5473"/>
    <w:rsid w:val="00FB6B20"/>
    <w:rsid w:val="00FB7179"/>
    <w:rsid w:val="00FD7C65"/>
    <w:rsid w:val="00FE18FA"/>
    <w:rsid w:val="00FE3158"/>
    <w:rsid w:val="00FF6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1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97C61"/>
    <w:pPr>
      <w:spacing w:after="0" w:line="240" w:lineRule="auto"/>
      <w:ind w:left="720" w:firstLine="709"/>
      <w:contextualSpacing/>
      <w:jc w:val="right"/>
    </w:pPr>
    <w:rPr>
      <w:rFonts w:ascii="Times New Roman" w:eastAsia="Calibri" w:hAnsi="Times New Roman" w:cs="Times New Roman"/>
      <w:sz w:val="24"/>
    </w:rPr>
  </w:style>
  <w:style w:type="paragraph" w:styleId="a5">
    <w:name w:val="Balloon Text"/>
    <w:basedOn w:val="a"/>
    <w:link w:val="a6"/>
    <w:uiPriority w:val="99"/>
    <w:semiHidden/>
    <w:unhideWhenUsed/>
    <w:rsid w:val="00FF61F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F61F8"/>
    <w:rPr>
      <w:rFonts w:ascii="Tahoma" w:hAnsi="Tahoma" w:cs="Tahoma"/>
      <w:sz w:val="16"/>
      <w:szCs w:val="16"/>
    </w:rPr>
  </w:style>
  <w:style w:type="character" w:styleId="a7">
    <w:name w:val="annotation reference"/>
    <w:basedOn w:val="a0"/>
    <w:uiPriority w:val="99"/>
    <w:semiHidden/>
    <w:unhideWhenUsed/>
    <w:rsid w:val="004727E4"/>
    <w:rPr>
      <w:sz w:val="16"/>
      <w:szCs w:val="16"/>
    </w:rPr>
  </w:style>
  <w:style w:type="paragraph" w:styleId="a8">
    <w:name w:val="annotation text"/>
    <w:basedOn w:val="a"/>
    <w:link w:val="a9"/>
    <w:uiPriority w:val="99"/>
    <w:semiHidden/>
    <w:unhideWhenUsed/>
    <w:rsid w:val="004727E4"/>
    <w:pPr>
      <w:spacing w:line="240" w:lineRule="auto"/>
    </w:pPr>
    <w:rPr>
      <w:sz w:val="20"/>
      <w:szCs w:val="20"/>
    </w:rPr>
  </w:style>
  <w:style w:type="character" w:customStyle="1" w:styleId="a9">
    <w:name w:val="Текст примечания Знак"/>
    <w:basedOn w:val="a0"/>
    <w:link w:val="a8"/>
    <w:uiPriority w:val="99"/>
    <w:semiHidden/>
    <w:rsid w:val="004727E4"/>
    <w:rPr>
      <w:sz w:val="20"/>
      <w:szCs w:val="20"/>
    </w:rPr>
  </w:style>
  <w:style w:type="paragraph" w:styleId="aa">
    <w:name w:val="annotation subject"/>
    <w:basedOn w:val="a8"/>
    <w:next w:val="a8"/>
    <w:link w:val="ab"/>
    <w:uiPriority w:val="99"/>
    <w:semiHidden/>
    <w:unhideWhenUsed/>
    <w:rsid w:val="004727E4"/>
    <w:rPr>
      <w:b/>
      <w:bCs/>
    </w:rPr>
  </w:style>
  <w:style w:type="character" w:customStyle="1" w:styleId="ab">
    <w:name w:val="Тема примечания Знак"/>
    <w:basedOn w:val="a9"/>
    <w:link w:val="aa"/>
    <w:uiPriority w:val="99"/>
    <w:semiHidden/>
    <w:rsid w:val="004727E4"/>
    <w:rPr>
      <w:b/>
      <w:bCs/>
      <w:sz w:val="20"/>
      <w:szCs w:val="20"/>
    </w:rPr>
  </w:style>
  <w:style w:type="table" w:styleId="ac">
    <w:name w:val="Table Grid"/>
    <w:basedOn w:val="a1"/>
    <w:rsid w:val="001713A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12703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27034"/>
  </w:style>
  <w:style w:type="paragraph" w:styleId="af">
    <w:name w:val="footer"/>
    <w:basedOn w:val="a"/>
    <w:link w:val="af0"/>
    <w:uiPriority w:val="99"/>
    <w:unhideWhenUsed/>
    <w:rsid w:val="0012703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27034"/>
  </w:style>
  <w:style w:type="character" w:customStyle="1" w:styleId="a4">
    <w:name w:val="Абзац списка Знак"/>
    <w:basedOn w:val="a0"/>
    <w:link w:val="a3"/>
    <w:uiPriority w:val="34"/>
    <w:rsid w:val="002647D6"/>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1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97C61"/>
    <w:pPr>
      <w:spacing w:after="0" w:line="240" w:lineRule="auto"/>
      <w:ind w:left="720" w:firstLine="709"/>
      <w:contextualSpacing/>
      <w:jc w:val="right"/>
    </w:pPr>
    <w:rPr>
      <w:rFonts w:ascii="Times New Roman" w:eastAsia="Calibri" w:hAnsi="Times New Roman" w:cs="Times New Roman"/>
      <w:sz w:val="24"/>
    </w:rPr>
  </w:style>
  <w:style w:type="paragraph" w:styleId="a5">
    <w:name w:val="Balloon Text"/>
    <w:basedOn w:val="a"/>
    <w:link w:val="a6"/>
    <w:uiPriority w:val="99"/>
    <w:semiHidden/>
    <w:unhideWhenUsed/>
    <w:rsid w:val="00FF61F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F61F8"/>
    <w:rPr>
      <w:rFonts w:ascii="Tahoma" w:hAnsi="Tahoma" w:cs="Tahoma"/>
      <w:sz w:val="16"/>
      <w:szCs w:val="16"/>
    </w:rPr>
  </w:style>
  <w:style w:type="character" w:styleId="a7">
    <w:name w:val="annotation reference"/>
    <w:basedOn w:val="a0"/>
    <w:uiPriority w:val="99"/>
    <w:semiHidden/>
    <w:unhideWhenUsed/>
    <w:rsid w:val="004727E4"/>
    <w:rPr>
      <w:sz w:val="16"/>
      <w:szCs w:val="16"/>
    </w:rPr>
  </w:style>
  <w:style w:type="paragraph" w:styleId="a8">
    <w:name w:val="annotation text"/>
    <w:basedOn w:val="a"/>
    <w:link w:val="a9"/>
    <w:uiPriority w:val="99"/>
    <w:semiHidden/>
    <w:unhideWhenUsed/>
    <w:rsid w:val="004727E4"/>
    <w:pPr>
      <w:spacing w:line="240" w:lineRule="auto"/>
    </w:pPr>
    <w:rPr>
      <w:sz w:val="20"/>
      <w:szCs w:val="20"/>
    </w:rPr>
  </w:style>
  <w:style w:type="character" w:customStyle="1" w:styleId="a9">
    <w:name w:val="Текст примечания Знак"/>
    <w:basedOn w:val="a0"/>
    <w:link w:val="a8"/>
    <w:uiPriority w:val="99"/>
    <w:semiHidden/>
    <w:rsid w:val="004727E4"/>
    <w:rPr>
      <w:sz w:val="20"/>
      <w:szCs w:val="20"/>
    </w:rPr>
  </w:style>
  <w:style w:type="paragraph" w:styleId="aa">
    <w:name w:val="annotation subject"/>
    <w:basedOn w:val="a8"/>
    <w:next w:val="a8"/>
    <w:link w:val="ab"/>
    <w:uiPriority w:val="99"/>
    <w:semiHidden/>
    <w:unhideWhenUsed/>
    <w:rsid w:val="004727E4"/>
    <w:rPr>
      <w:b/>
      <w:bCs/>
    </w:rPr>
  </w:style>
  <w:style w:type="character" w:customStyle="1" w:styleId="ab">
    <w:name w:val="Тема примечания Знак"/>
    <w:basedOn w:val="a9"/>
    <w:link w:val="aa"/>
    <w:uiPriority w:val="99"/>
    <w:semiHidden/>
    <w:rsid w:val="004727E4"/>
    <w:rPr>
      <w:b/>
      <w:bCs/>
      <w:sz w:val="20"/>
      <w:szCs w:val="20"/>
    </w:rPr>
  </w:style>
  <w:style w:type="table" w:styleId="ac">
    <w:name w:val="Table Grid"/>
    <w:basedOn w:val="a1"/>
    <w:rsid w:val="001713A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12703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27034"/>
  </w:style>
  <w:style w:type="paragraph" w:styleId="af">
    <w:name w:val="footer"/>
    <w:basedOn w:val="a"/>
    <w:link w:val="af0"/>
    <w:uiPriority w:val="99"/>
    <w:unhideWhenUsed/>
    <w:rsid w:val="0012703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27034"/>
  </w:style>
  <w:style w:type="character" w:customStyle="1" w:styleId="a4">
    <w:name w:val="Абзац списка Знак"/>
    <w:basedOn w:val="a0"/>
    <w:link w:val="a3"/>
    <w:uiPriority w:val="34"/>
    <w:rsid w:val="002647D6"/>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555026">
      <w:bodyDiv w:val="1"/>
      <w:marLeft w:val="0"/>
      <w:marRight w:val="0"/>
      <w:marTop w:val="0"/>
      <w:marBottom w:val="0"/>
      <w:divBdr>
        <w:top w:val="none" w:sz="0" w:space="0" w:color="auto"/>
        <w:left w:val="none" w:sz="0" w:space="0" w:color="auto"/>
        <w:bottom w:val="none" w:sz="0" w:space="0" w:color="auto"/>
        <w:right w:val="none" w:sz="0" w:space="0" w:color="auto"/>
      </w:divBdr>
    </w:div>
    <w:div w:id="607783682">
      <w:bodyDiv w:val="1"/>
      <w:marLeft w:val="0"/>
      <w:marRight w:val="0"/>
      <w:marTop w:val="0"/>
      <w:marBottom w:val="0"/>
      <w:divBdr>
        <w:top w:val="none" w:sz="0" w:space="0" w:color="auto"/>
        <w:left w:val="none" w:sz="0" w:space="0" w:color="auto"/>
        <w:bottom w:val="none" w:sz="0" w:space="0" w:color="auto"/>
        <w:right w:val="none" w:sz="0" w:space="0" w:color="auto"/>
      </w:divBdr>
    </w:div>
    <w:div w:id="703139779">
      <w:bodyDiv w:val="1"/>
      <w:marLeft w:val="0"/>
      <w:marRight w:val="0"/>
      <w:marTop w:val="0"/>
      <w:marBottom w:val="0"/>
      <w:divBdr>
        <w:top w:val="none" w:sz="0" w:space="0" w:color="auto"/>
        <w:left w:val="none" w:sz="0" w:space="0" w:color="auto"/>
        <w:bottom w:val="none" w:sz="0" w:space="0" w:color="auto"/>
        <w:right w:val="none" w:sz="0" w:space="0" w:color="auto"/>
      </w:divBdr>
    </w:div>
    <w:div w:id="1254514806">
      <w:bodyDiv w:val="1"/>
      <w:marLeft w:val="0"/>
      <w:marRight w:val="0"/>
      <w:marTop w:val="0"/>
      <w:marBottom w:val="0"/>
      <w:divBdr>
        <w:top w:val="none" w:sz="0" w:space="0" w:color="auto"/>
        <w:left w:val="none" w:sz="0" w:space="0" w:color="auto"/>
        <w:bottom w:val="none" w:sz="0" w:space="0" w:color="auto"/>
        <w:right w:val="none" w:sz="0" w:space="0" w:color="auto"/>
      </w:divBdr>
    </w:div>
    <w:div w:id="1744838923">
      <w:bodyDiv w:val="1"/>
      <w:marLeft w:val="0"/>
      <w:marRight w:val="0"/>
      <w:marTop w:val="0"/>
      <w:marBottom w:val="0"/>
      <w:divBdr>
        <w:top w:val="none" w:sz="0" w:space="0" w:color="auto"/>
        <w:left w:val="none" w:sz="0" w:space="0" w:color="auto"/>
        <w:bottom w:val="none" w:sz="0" w:space="0" w:color="auto"/>
        <w:right w:val="none" w:sz="0" w:space="0" w:color="auto"/>
      </w:divBdr>
    </w:div>
    <w:div w:id="1958216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2150</Words>
  <Characters>12261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Laptev Alexander</dc:creator>
  <cp:lastModifiedBy>Lomakin Dmitry</cp:lastModifiedBy>
  <cp:revision>2</cp:revision>
  <cp:lastPrinted>2013-03-19T05:26:00Z</cp:lastPrinted>
  <dcterms:created xsi:type="dcterms:W3CDTF">2013-04-09T10:39:00Z</dcterms:created>
  <dcterms:modified xsi:type="dcterms:W3CDTF">2013-04-09T10:39:00Z</dcterms:modified>
</cp:coreProperties>
</file>